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BDE" w:rsidRDefault="00C46BDE" w:rsidP="00C46BDE">
      <w:pPr>
        <w:spacing w:before="100" w:beforeAutospacing="1" w:after="100" w:afterAutospacing="1" w:line="240" w:lineRule="auto"/>
        <w:outlineLvl w:val="0"/>
        <w:rPr>
          <w:rFonts w:eastAsia="Times New Roman" w:cs="Times New Roman"/>
          <w:b/>
          <w:bCs/>
          <w:kern w:val="36"/>
          <w:szCs w:val="24"/>
          <w:lang w:eastAsia="de-DE"/>
        </w:rPr>
      </w:pPr>
      <w:r w:rsidRPr="00C46BDE">
        <w:rPr>
          <w:rFonts w:eastAsia="Times New Roman" w:cs="Times New Roman"/>
          <w:b/>
          <w:bCs/>
          <w:kern w:val="36"/>
          <w:szCs w:val="24"/>
          <w:lang w:eastAsia="de-DE"/>
        </w:rPr>
        <w:t>Rathaus Köpenick</w:t>
      </w:r>
    </w:p>
    <w:p w:rsidR="0013674E" w:rsidRDefault="00610453" w:rsidP="00FC0E79">
      <w:pPr>
        <w:pStyle w:val="KeinLeerraum"/>
        <w:rPr>
          <w:kern w:val="36"/>
          <w:lang w:eastAsia="de-DE"/>
        </w:rPr>
      </w:pPr>
      <w:r>
        <w:rPr>
          <w:noProof/>
          <w:kern w:val="36"/>
          <w:lang w:eastAsia="de-DE"/>
        </w:rPr>
        <w:drawing>
          <wp:anchor distT="0" distB="0" distL="114300" distR="114300" simplePos="0" relativeHeight="251679744" behindDoc="1" locked="0" layoutInCell="1" allowOverlap="1" wp14:anchorId="2125F390" wp14:editId="47FD9BFA">
            <wp:simplePos x="0" y="0"/>
            <wp:positionH relativeFrom="column">
              <wp:posOffset>-63500</wp:posOffset>
            </wp:positionH>
            <wp:positionV relativeFrom="paragraph">
              <wp:posOffset>85090</wp:posOffset>
            </wp:positionV>
            <wp:extent cx="3597275" cy="4000500"/>
            <wp:effectExtent l="0" t="0" r="0" b="0"/>
            <wp:wrapTight wrapText="bothSides">
              <wp:wrapPolygon edited="0">
                <wp:start x="0" y="0"/>
                <wp:lineTo x="0" y="21497"/>
                <wp:lineTo x="21505" y="21497"/>
                <wp:lineTo x="21505" y="0"/>
                <wp:lineTo x="0" y="0"/>
              </wp:wrapPolygon>
            </wp:wrapTight>
            <wp:docPr id="2" name="Grafik 2" descr="C:\Users\Wolfgang\Desktop\Berlin 3.-6.9.18\Berlin  3-6.9.18\Berlin 3.9.18\0. 1 Rathäuser Verwaltungsgebäude\4. Köpenick 3.9.18     ff  3 Seiten.....Bilder\0 0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lfgang\Desktop\Berlin 3.-6.9.18\Berlin  3-6.9.18\Berlin 3.9.18\0. 1 Rathäuser Verwaltungsgebäude\4. Köpenick 3.9.18     ff  3 Seiten.....Bilder\0 0024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97275" cy="400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7916">
        <w:rPr>
          <w:kern w:val="36"/>
          <w:lang w:eastAsia="de-DE"/>
        </w:rPr>
        <w:t xml:space="preserve">Das Rathaus wurde </w:t>
      </w:r>
      <w:r w:rsidR="004C3972">
        <w:rPr>
          <w:kern w:val="36"/>
          <w:lang w:eastAsia="de-DE"/>
        </w:rPr>
        <w:t>zwischen</w:t>
      </w:r>
      <w:r w:rsidR="00A47916">
        <w:rPr>
          <w:kern w:val="36"/>
          <w:lang w:eastAsia="de-DE"/>
        </w:rPr>
        <w:t xml:space="preserve"> 1901 – 1905 e</w:t>
      </w:r>
      <w:r w:rsidR="00A47916">
        <w:rPr>
          <w:kern w:val="36"/>
          <w:lang w:eastAsia="de-DE"/>
        </w:rPr>
        <w:t>r</w:t>
      </w:r>
      <w:r w:rsidR="00A47916">
        <w:rPr>
          <w:kern w:val="36"/>
          <w:lang w:eastAsia="de-DE"/>
        </w:rPr>
        <w:t>richt</w:t>
      </w:r>
      <w:r w:rsidR="004C3972">
        <w:rPr>
          <w:kern w:val="36"/>
          <w:lang w:eastAsia="de-DE"/>
        </w:rPr>
        <w:t>et. Der V</w:t>
      </w:r>
      <w:r w:rsidR="00D73399">
        <w:rPr>
          <w:kern w:val="36"/>
          <w:lang w:eastAsia="de-DE"/>
        </w:rPr>
        <w:t>org</w:t>
      </w:r>
      <w:r w:rsidR="004C3972">
        <w:rPr>
          <w:kern w:val="36"/>
          <w:lang w:eastAsia="de-DE"/>
        </w:rPr>
        <w:t xml:space="preserve">ängerbau, ein verputztes und </w:t>
      </w:r>
      <w:r w:rsidR="00D73399">
        <w:rPr>
          <w:kern w:val="36"/>
          <w:lang w:eastAsia="de-DE"/>
        </w:rPr>
        <w:t xml:space="preserve"> </w:t>
      </w:r>
      <w:r w:rsidR="004C3972">
        <w:rPr>
          <w:kern w:val="36"/>
          <w:lang w:eastAsia="de-DE"/>
        </w:rPr>
        <w:t>weiß gestrich</w:t>
      </w:r>
      <w:r w:rsidR="004C3972">
        <w:rPr>
          <w:kern w:val="36"/>
          <w:lang w:eastAsia="de-DE"/>
        </w:rPr>
        <w:t>e</w:t>
      </w:r>
      <w:r w:rsidR="004C3972">
        <w:rPr>
          <w:kern w:val="36"/>
          <w:lang w:eastAsia="de-DE"/>
        </w:rPr>
        <w:t>ne Gebäude von 1763</w:t>
      </w:r>
      <w:r w:rsidR="00D73399">
        <w:rPr>
          <w:kern w:val="36"/>
          <w:lang w:eastAsia="de-DE"/>
        </w:rPr>
        <w:t xml:space="preserve">, </w:t>
      </w:r>
      <w:r w:rsidR="004C3972">
        <w:rPr>
          <w:kern w:val="36"/>
          <w:lang w:eastAsia="de-DE"/>
        </w:rPr>
        <w:t>unterschied sich von den Nachbargebäuden fast nur durch ein im Dreiecksgiebel eingearbeitetes  Stadtwa</w:t>
      </w:r>
      <w:r w:rsidR="004C3972">
        <w:rPr>
          <w:kern w:val="36"/>
          <w:lang w:eastAsia="de-DE"/>
        </w:rPr>
        <w:t>p</w:t>
      </w:r>
      <w:r w:rsidR="004C3972">
        <w:rPr>
          <w:kern w:val="36"/>
          <w:lang w:eastAsia="de-DE"/>
        </w:rPr>
        <w:t xml:space="preserve">pen. </w:t>
      </w:r>
      <w:r w:rsidR="00FB0BF2">
        <w:rPr>
          <w:kern w:val="36"/>
          <w:lang w:eastAsia="de-DE"/>
        </w:rPr>
        <w:t>Das neue Projekt soll</w:t>
      </w:r>
      <w:r w:rsidR="004C3972">
        <w:rPr>
          <w:kern w:val="36"/>
          <w:lang w:eastAsia="de-DE"/>
        </w:rPr>
        <w:t>te</w:t>
      </w:r>
      <w:r w:rsidR="00FB0BF2">
        <w:rPr>
          <w:kern w:val="36"/>
          <w:lang w:eastAsia="de-DE"/>
        </w:rPr>
        <w:t xml:space="preserve"> </w:t>
      </w:r>
      <w:r w:rsidR="00E241FE">
        <w:rPr>
          <w:kern w:val="36"/>
          <w:lang w:eastAsia="de-DE"/>
        </w:rPr>
        <w:t xml:space="preserve">den Stolz </w:t>
      </w:r>
      <w:r w:rsidR="004C3972">
        <w:rPr>
          <w:kern w:val="36"/>
          <w:lang w:eastAsia="de-DE"/>
        </w:rPr>
        <w:t>der Bürger des a</w:t>
      </w:r>
      <w:r w:rsidR="00E241FE">
        <w:rPr>
          <w:kern w:val="36"/>
          <w:lang w:eastAsia="de-DE"/>
        </w:rPr>
        <w:t>ufstrebenden Ort</w:t>
      </w:r>
      <w:r w:rsidR="004C3972">
        <w:rPr>
          <w:kern w:val="36"/>
          <w:lang w:eastAsia="de-DE"/>
        </w:rPr>
        <w:t>e</w:t>
      </w:r>
      <w:r w:rsidR="00E241FE">
        <w:rPr>
          <w:kern w:val="36"/>
          <w:lang w:eastAsia="de-DE"/>
        </w:rPr>
        <w:t>s wider</w:t>
      </w:r>
      <w:r w:rsidR="004C3972">
        <w:rPr>
          <w:kern w:val="36"/>
          <w:lang w:eastAsia="de-DE"/>
        </w:rPr>
        <w:t>s</w:t>
      </w:r>
      <w:r w:rsidR="00E241FE">
        <w:rPr>
          <w:kern w:val="36"/>
          <w:lang w:eastAsia="de-DE"/>
        </w:rPr>
        <w:t>piegeln</w:t>
      </w:r>
      <w:r w:rsidR="000408C4">
        <w:rPr>
          <w:kern w:val="36"/>
          <w:lang w:eastAsia="de-DE"/>
        </w:rPr>
        <w:t>. Die A</w:t>
      </w:r>
      <w:r w:rsidR="000408C4">
        <w:rPr>
          <w:kern w:val="36"/>
          <w:lang w:eastAsia="de-DE"/>
        </w:rPr>
        <w:t>r</w:t>
      </w:r>
      <w:r w:rsidR="00BF094E">
        <w:rPr>
          <w:kern w:val="36"/>
          <w:lang w:eastAsia="de-DE"/>
        </w:rPr>
        <w:t>chitekten</w:t>
      </w:r>
      <w:r w:rsidR="000408C4">
        <w:rPr>
          <w:kern w:val="36"/>
          <w:lang w:eastAsia="de-DE"/>
        </w:rPr>
        <w:t xml:space="preserve"> Hans Schutte und Hugo Kinzer</w:t>
      </w:r>
      <w:r w:rsidR="004C3972">
        <w:rPr>
          <w:kern w:val="36"/>
          <w:lang w:eastAsia="de-DE"/>
        </w:rPr>
        <w:t xml:space="preserve"> wurden mit der Planung beauftragt,</w:t>
      </w:r>
      <w:r w:rsidR="000408C4">
        <w:rPr>
          <w:kern w:val="36"/>
          <w:lang w:eastAsia="de-DE"/>
        </w:rPr>
        <w:t xml:space="preserve"> die </w:t>
      </w:r>
      <w:r w:rsidR="004C3972">
        <w:rPr>
          <w:kern w:val="36"/>
          <w:lang w:eastAsia="de-DE"/>
        </w:rPr>
        <w:t>den</w:t>
      </w:r>
      <w:r w:rsidR="00467E37">
        <w:rPr>
          <w:kern w:val="36"/>
          <w:lang w:eastAsia="de-DE"/>
        </w:rPr>
        <w:t xml:space="preserve"> </w:t>
      </w:r>
      <w:r w:rsidR="004C3972">
        <w:rPr>
          <w:kern w:val="36"/>
          <w:lang w:eastAsia="de-DE"/>
        </w:rPr>
        <w:t>Rathau</w:t>
      </w:r>
      <w:r w:rsidR="004C3972">
        <w:rPr>
          <w:kern w:val="36"/>
          <w:lang w:eastAsia="de-DE"/>
        </w:rPr>
        <w:t>s</w:t>
      </w:r>
      <w:r w:rsidR="004C3972">
        <w:rPr>
          <w:kern w:val="36"/>
          <w:lang w:eastAsia="de-DE"/>
        </w:rPr>
        <w:t>bau</w:t>
      </w:r>
      <w:r w:rsidR="000206FA">
        <w:rPr>
          <w:kern w:val="36"/>
          <w:lang w:eastAsia="de-DE"/>
        </w:rPr>
        <w:t xml:space="preserve"> im</w:t>
      </w:r>
      <w:r w:rsidR="00467E37">
        <w:rPr>
          <w:kern w:val="36"/>
          <w:lang w:eastAsia="de-DE"/>
        </w:rPr>
        <w:t xml:space="preserve"> neogotischen</w:t>
      </w:r>
      <w:r w:rsidR="000206FA">
        <w:rPr>
          <w:kern w:val="36"/>
          <w:lang w:eastAsia="de-DE"/>
        </w:rPr>
        <w:t xml:space="preserve"> Stil mit Elementen der mitte</w:t>
      </w:r>
      <w:r w:rsidR="000206FA">
        <w:rPr>
          <w:kern w:val="36"/>
          <w:lang w:eastAsia="de-DE"/>
        </w:rPr>
        <w:t>l</w:t>
      </w:r>
      <w:r w:rsidR="000206FA">
        <w:rPr>
          <w:kern w:val="36"/>
          <w:lang w:eastAsia="de-DE"/>
        </w:rPr>
        <w:t xml:space="preserve">märkischen </w:t>
      </w:r>
      <w:r w:rsidR="00467E37">
        <w:rPr>
          <w:kern w:val="36"/>
          <w:lang w:eastAsia="de-DE"/>
        </w:rPr>
        <w:t xml:space="preserve"> </w:t>
      </w:r>
      <w:r w:rsidR="000206FA">
        <w:rPr>
          <w:kern w:val="36"/>
          <w:lang w:eastAsia="de-DE"/>
        </w:rPr>
        <w:t xml:space="preserve">Backsteingotik errichten ließen. </w:t>
      </w:r>
      <w:r w:rsidR="00467E37">
        <w:rPr>
          <w:kern w:val="36"/>
          <w:lang w:eastAsia="de-DE"/>
        </w:rPr>
        <w:t>Ein</w:t>
      </w:r>
      <w:r w:rsidR="000206FA">
        <w:rPr>
          <w:kern w:val="36"/>
          <w:lang w:eastAsia="de-DE"/>
        </w:rPr>
        <w:t xml:space="preserve"> besonderer „Hingucker“ ist der markante,</w:t>
      </w:r>
      <w:r w:rsidR="00467E37">
        <w:rPr>
          <w:kern w:val="36"/>
          <w:lang w:eastAsia="de-DE"/>
        </w:rPr>
        <w:t xml:space="preserve"> </w:t>
      </w:r>
      <w:r w:rsidR="00395C97">
        <w:rPr>
          <w:kern w:val="36"/>
          <w:lang w:eastAsia="de-DE"/>
        </w:rPr>
        <w:t>diag</w:t>
      </w:r>
      <w:r w:rsidR="00395C97">
        <w:rPr>
          <w:kern w:val="36"/>
          <w:lang w:eastAsia="de-DE"/>
        </w:rPr>
        <w:t>o</w:t>
      </w:r>
      <w:r w:rsidR="00395C97">
        <w:rPr>
          <w:kern w:val="36"/>
          <w:lang w:eastAsia="de-DE"/>
        </w:rPr>
        <w:t xml:space="preserve">nal </w:t>
      </w:r>
      <w:r w:rsidR="0013674E">
        <w:rPr>
          <w:kern w:val="36"/>
          <w:lang w:eastAsia="de-DE"/>
        </w:rPr>
        <w:t>gestellte</w:t>
      </w:r>
      <w:r w:rsidR="00395C97">
        <w:rPr>
          <w:kern w:val="36"/>
          <w:lang w:eastAsia="de-DE"/>
        </w:rPr>
        <w:t xml:space="preserve"> </w:t>
      </w:r>
      <w:r w:rsidR="00467E37">
        <w:rPr>
          <w:kern w:val="36"/>
          <w:lang w:eastAsia="de-DE"/>
        </w:rPr>
        <w:t>Rathausturm</w:t>
      </w:r>
      <w:r w:rsidR="000206FA">
        <w:rPr>
          <w:kern w:val="36"/>
          <w:lang w:eastAsia="de-DE"/>
        </w:rPr>
        <w:t>.</w:t>
      </w:r>
      <w:r w:rsidR="00467E37">
        <w:rPr>
          <w:kern w:val="36"/>
          <w:lang w:eastAsia="de-DE"/>
        </w:rPr>
        <w:t xml:space="preserve"> </w:t>
      </w:r>
      <w:r w:rsidR="000206FA">
        <w:rPr>
          <w:kern w:val="36"/>
          <w:lang w:eastAsia="de-DE"/>
        </w:rPr>
        <w:t>Der 54 m hoch aufr</w:t>
      </w:r>
      <w:r w:rsidR="000206FA">
        <w:rPr>
          <w:kern w:val="36"/>
          <w:lang w:eastAsia="de-DE"/>
        </w:rPr>
        <w:t>a</w:t>
      </w:r>
      <w:r w:rsidR="000206FA">
        <w:rPr>
          <w:kern w:val="36"/>
          <w:lang w:eastAsia="de-DE"/>
        </w:rPr>
        <w:t>gende, von zwei niedrigen Seitentürmen fla</w:t>
      </w:r>
      <w:r w:rsidR="000206FA">
        <w:rPr>
          <w:kern w:val="36"/>
          <w:lang w:eastAsia="de-DE"/>
        </w:rPr>
        <w:t>n</w:t>
      </w:r>
      <w:r w:rsidR="000206FA">
        <w:rPr>
          <w:kern w:val="36"/>
          <w:lang w:eastAsia="de-DE"/>
        </w:rPr>
        <w:t>kierte Hauptturm fungiert nicht nur als Uhre</w:t>
      </w:r>
      <w:r w:rsidR="000206FA">
        <w:rPr>
          <w:kern w:val="36"/>
          <w:lang w:eastAsia="de-DE"/>
        </w:rPr>
        <w:t>n</w:t>
      </w:r>
      <w:r w:rsidR="000206FA">
        <w:rPr>
          <w:kern w:val="36"/>
          <w:lang w:eastAsia="de-DE"/>
        </w:rPr>
        <w:t xml:space="preserve">turm, sondern sein warmer roter Backsteinton steht in angenehmen </w:t>
      </w:r>
      <w:r w:rsidR="0013674E">
        <w:rPr>
          <w:kern w:val="36"/>
          <w:lang w:eastAsia="de-DE"/>
        </w:rPr>
        <w:t xml:space="preserve">Kontrast mit den moosgrün glasierten Formsteinen im Sockelgeschoss, unter dem sich auch das Hauptportal befindet. </w:t>
      </w:r>
    </w:p>
    <w:p w:rsidR="00E0475D" w:rsidRDefault="00F11E8F" w:rsidP="00FC0E79">
      <w:pPr>
        <w:pStyle w:val="KeinLeerraum"/>
        <w:rPr>
          <w:kern w:val="36"/>
          <w:lang w:eastAsia="de-DE"/>
        </w:rPr>
      </w:pPr>
      <w:r>
        <w:rPr>
          <w:noProof/>
        </w:rPr>
        <w:pict>
          <v:shapetype id="_x0000_t202" coordsize="21600,21600" o:spt="202" path="m,l,21600r21600,l21600,xe">
            <v:stroke joinstyle="miter"/>
            <v:path gradientshapeok="t" o:connecttype="rect"/>
          </v:shapetype>
          <v:shape id="_x0000_s1031" type="#_x0000_t202" style="position:absolute;margin-left:-287.75pt;margin-top:67.8pt;width:277.25pt;height:22.55pt;z-index:251677696" wrapcoords="-100 0 -100 20400 21600 20400 21600 0 -100 0" stroked="f">
            <v:textbox inset="0,0,0,0">
              <w:txbxContent>
                <w:p w:rsidR="008D7820" w:rsidRPr="008D7820" w:rsidRDefault="008D7820" w:rsidP="008D7820">
                  <w:pPr>
                    <w:pStyle w:val="Beschriftung"/>
                    <w:jc w:val="center"/>
                    <w:rPr>
                      <w:rFonts w:ascii="Arial" w:hAnsi="Arial" w:cs="Arial"/>
                      <w:b w:val="0"/>
                      <w:noProof/>
                      <w:color w:val="auto"/>
                      <w:kern w:val="36"/>
                      <w:sz w:val="24"/>
                    </w:rPr>
                  </w:pPr>
                  <w:r w:rsidRPr="008D7820">
                    <w:rPr>
                      <w:rFonts w:ascii="Arial" w:hAnsi="Arial" w:cs="Arial"/>
                      <w:b w:val="0"/>
                      <w:color w:val="auto"/>
                    </w:rPr>
                    <w:t>Eingangsportal des Rathauses</w:t>
                  </w:r>
                </w:p>
              </w:txbxContent>
            </v:textbox>
            <w10:wrap type="tight"/>
          </v:shape>
        </w:pict>
      </w:r>
      <w:r w:rsidR="0098782C">
        <w:rPr>
          <w:noProof/>
          <w:kern w:val="36"/>
          <w:lang w:eastAsia="de-DE"/>
        </w:rPr>
        <w:drawing>
          <wp:anchor distT="0" distB="0" distL="114300" distR="114300" simplePos="0" relativeHeight="251661312" behindDoc="1" locked="0" layoutInCell="1" allowOverlap="1" wp14:anchorId="5639BD49" wp14:editId="001F7C47">
            <wp:simplePos x="0" y="0"/>
            <wp:positionH relativeFrom="column">
              <wp:posOffset>-3561715</wp:posOffset>
            </wp:positionH>
            <wp:positionV relativeFrom="paragraph">
              <wp:posOffset>1392555</wp:posOffset>
            </wp:positionV>
            <wp:extent cx="3433445" cy="4462780"/>
            <wp:effectExtent l="0" t="0" r="0" b="0"/>
            <wp:wrapTight wrapText="bothSides">
              <wp:wrapPolygon edited="0">
                <wp:start x="0" y="0"/>
                <wp:lineTo x="0" y="21483"/>
                <wp:lineTo x="21452" y="21483"/>
                <wp:lineTo x="21452" y="0"/>
                <wp:lineTo x="0" y="0"/>
              </wp:wrapPolygon>
            </wp:wrapTight>
            <wp:docPr id="4" name="Bild 4" descr="C:\Users\Wolffgang Diehl\Bilder\St-H. § Rodenbacher Schmidt- Lür 2011\Desktop\Berlin 3.9.18\Köpenig 3.9.18\1 3,9,18 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olffgang Diehl\Bilder\St-H. § Rodenbacher Schmidt- Lür 2011\Desktop\Berlin 3.9.18\Köpenig 3.9.18\1 3,9,18 1326.jpg"/>
                    <pic:cNvPicPr>
                      <a:picLocks noChangeAspect="1" noChangeArrowheads="1"/>
                    </pic:cNvPicPr>
                  </pic:nvPicPr>
                  <pic:blipFill>
                    <a:blip r:embed="rId6" cstate="print"/>
                    <a:srcRect/>
                    <a:stretch>
                      <a:fillRect/>
                    </a:stretch>
                  </pic:blipFill>
                  <pic:spPr bwMode="auto">
                    <a:xfrm>
                      <a:off x="0" y="0"/>
                      <a:ext cx="3433445" cy="4462780"/>
                    </a:xfrm>
                    <a:prstGeom prst="rect">
                      <a:avLst/>
                    </a:prstGeom>
                    <a:noFill/>
                    <a:ln w="9525">
                      <a:noFill/>
                      <a:miter lim="800000"/>
                      <a:headEnd/>
                      <a:tailEnd/>
                    </a:ln>
                  </pic:spPr>
                </pic:pic>
              </a:graphicData>
            </a:graphic>
          </wp:anchor>
        </w:drawing>
      </w:r>
      <w:r w:rsidR="00597774">
        <w:rPr>
          <w:kern w:val="36"/>
          <w:lang w:eastAsia="de-DE"/>
        </w:rPr>
        <w:t xml:space="preserve">Die Fassaden des dreiflügeligen Baus sind mit hellroten Rathenower Verblendsteinen im </w:t>
      </w:r>
      <w:r w:rsidR="0013674E">
        <w:rPr>
          <w:kern w:val="36"/>
          <w:lang w:eastAsia="de-DE"/>
        </w:rPr>
        <w:t>m</w:t>
      </w:r>
      <w:r w:rsidR="00597774">
        <w:rPr>
          <w:kern w:val="36"/>
          <w:lang w:eastAsia="de-DE"/>
        </w:rPr>
        <w:t>itte</w:t>
      </w:r>
      <w:r w:rsidR="00597774">
        <w:rPr>
          <w:kern w:val="36"/>
          <w:lang w:eastAsia="de-DE"/>
        </w:rPr>
        <w:t>l</w:t>
      </w:r>
      <w:r w:rsidR="00597774">
        <w:rPr>
          <w:kern w:val="36"/>
          <w:lang w:eastAsia="de-DE"/>
        </w:rPr>
        <w:t xml:space="preserve">alterlichen Klosterformat </w:t>
      </w:r>
      <w:r w:rsidR="0013674E">
        <w:rPr>
          <w:kern w:val="36"/>
          <w:lang w:eastAsia="de-DE"/>
        </w:rPr>
        <w:t xml:space="preserve">(12. Jh.) </w:t>
      </w:r>
      <w:r w:rsidR="009B69AD">
        <w:t>geschmückt.</w:t>
      </w:r>
      <w:r w:rsidR="00597774">
        <w:rPr>
          <w:kern w:val="36"/>
          <w:lang w:eastAsia="de-DE"/>
        </w:rPr>
        <w:t xml:space="preserve"> </w:t>
      </w:r>
      <w:r w:rsidR="00395C97">
        <w:rPr>
          <w:kern w:val="36"/>
          <w:lang w:eastAsia="de-DE"/>
        </w:rPr>
        <w:t xml:space="preserve">Hinter den monumentalen </w:t>
      </w:r>
      <w:r w:rsidR="0013674E">
        <w:rPr>
          <w:kern w:val="36"/>
          <w:lang w:eastAsia="de-DE"/>
        </w:rPr>
        <w:t>Maßwerkfenster, dem</w:t>
      </w:r>
      <w:r w:rsidR="00395C97">
        <w:rPr>
          <w:kern w:val="36"/>
          <w:lang w:eastAsia="de-DE"/>
        </w:rPr>
        <w:t xml:space="preserve"> staffelförmigen Hauptgiebel</w:t>
      </w:r>
      <w:r w:rsidR="00570D4A">
        <w:rPr>
          <w:kern w:val="36"/>
          <w:lang w:eastAsia="de-DE"/>
        </w:rPr>
        <w:t xml:space="preserve"> und den hervorst</w:t>
      </w:r>
      <w:r w:rsidR="00570D4A">
        <w:rPr>
          <w:kern w:val="36"/>
          <w:lang w:eastAsia="de-DE"/>
        </w:rPr>
        <w:t>e</w:t>
      </w:r>
      <w:r w:rsidR="00570D4A">
        <w:rPr>
          <w:kern w:val="36"/>
          <w:lang w:eastAsia="de-DE"/>
        </w:rPr>
        <w:t>chendsten Elementen der lebhaften Außenarch</w:t>
      </w:r>
      <w:r w:rsidR="00570D4A">
        <w:rPr>
          <w:kern w:val="36"/>
          <w:lang w:eastAsia="de-DE"/>
        </w:rPr>
        <w:t>i</w:t>
      </w:r>
      <w:r w:rsidR="00570D4A">
        <w:rPr>
          <w:kern w:val="36"/>
          <w:lang w:eastAsia="de-DE"/>
        </w:rPr>
        <w:t xml:space="preserve">tektur </w:t>
      </w:r>
      <w:r w:rsidR="00395C97">
        <w:rPr>
          <w:kern w:val="36"/>
          <w:lang w:eastAsia="de-DE"/>
        </w:rPr>
        <w:t>befindet sich der Be</w:t>
      </w:r>
      <w:r w:rsidR="0013674E">
        <w:rPr>
          <w:kern w:val="36"/>
          <w:lang w:eastAsia="de-DE"/>
        </w:rPr>
        <w:t>zi</w:t>
      </w:r>
      <w:r w:rsidR="00395C97">
        <w:rPr>
          <w:kern w:val="36"/>
          <w:lang w:eastAsia="de-DE"/>
        </w:rPr>
        <w:t>rksverordnetensaal</w:t>
      </w:r>
      <w:r w:rsidR="00B36584">
        <w:rPr>
          <w:kern w:val="36"/>
          <w:lang w:eastAsia="de-DE"/>
        </w:rPr>
        <w:t>.</w:t>
      </w:r>
    </w:p>
    <w:p w:rsidR="00E0475D" w:rsidRDefault="00E0475D" w:rsidP="00FC0E79">
      <w:pPr>
        <w:pStyle w:val="KeinLeerraum"/>
        <w:rPr>
          <w:kern w:val="36"/>
          <w:lang w:eastAsia="de-DE"/>
        </w:rPr>
      </w:pPr>
    </w:p>
    <w:p w:rsidR="00CF257E" w:rsidRDefault="0037737F" w:rsidP="00FC0E79">
      <w:pPr>
        <w:pStyle w:val="KeinLeerraum"/>
        <w:rPr>
          <w:kern w:val="36"/>
          <w:lang w:eastAsia="de-DE"/>
        </w:rPr>
      </w:pPr>
      <w:r>
        <w:rPr>
          <w:kern w:val="36"/>
          <w:lang w:eastAsia="de-DE"/>
        </w:rPr>
        <w:t xml:space="preserve">.  </w:t>
      </w:r>
      <w:r w:rsidR="00B36584">
        <w:rPr>
          <w:kern w:val="36"/>
          <w:lang w:eastAsia="de-DE"/>
        </w:rPr>
        <w:t xml:space="preserve">   </w:t>
      </w:r>
    </w:p>
    <w:p w:rsidR="00CF257E" w:rsidRDefault="00CF257E" w:rsidP="00230B85">
      <w:pPr>
        <w:pStyle w:val="KeinLeerraum"/>
        <w:rPr>
          <w:kern w:val="36"/>
          <w:lang w:eastAsia="de-DE"/>
        </w:rPr>
      </w:pPr>
    </w:p>
    <w:p w:rsidR="00FC0E79" w:rsidRDefault="00FC0E79" w:rsidP="00230B85">
      <w:pPr>
        <w:pStyle w:val="KeinLeerraum"/>
        <w:rPr>
          <w:kern w:val="36"/>
          <w:lang w:eastAsia="de-DE"/>
        </w:rPr>
      </w:pPr>
    </w:p>
    <w:p w:rsidR="00FC0E79" w:rsidRDefault="00FC0E79" w:rsidP="00230B85">
      <w:pPr>
        <w:pStyle w:val="KeinLeerraum"/>
        <w:rPr>
          <w:kern w:val="36"/>
          <w:lang w:eastAsia="de-DE"/>
        </w:rPr>
      </w:pPr>
    </w:p>
    <w:p w:rsidR="00FC0E79" w:rsidRDefault="00F11E8F" w:rsidP="00230B85">
      <w:pPr>
        <w:pStyle w:val="KeinLeerraum"/>
        <w:rPr>
          <w:kern w:val="36"/>
          <w:lang w:eastAsia="de-DE"/>
        </w:rPr>
      </w:pPr>
      <w:r>
        <w:rPr>
          <w:noProof/>
        </w:rPr>
        <w:pict>
          <v:shape id="_x0000_s1030" type="#_x0000_t202" style="position:absolute;margin-left:-213.1pt;margin-top:299.3pt;width:159.6pt;height:20.35pt;z-index:251675648" wrapcoords="-101 0 -101 21016 21600 21016 21600 0 -101 0" stroked="f">
            <v:textbox style="mso-fit-shape-to-text:t" inset="0,0,0,0">
              <w:txbxContent>
                <w:p w:rsidR="008D7820" w:rsidRPr="008D7820" w:rsidRDefault="008D7820" w:rsidP="008D7820">
                  <w:pPr>
                    <w:pStyle w:val="Beschriftung"/>
                    <w:jc w:val="center"/>
                    <w:rPr>
                      <w:rFonts w:ascii="Arial" w:eastAsia="Times New Roman" w:hAnsi="Arial" w:cs="Arial"/>
                      <w:b w:val="0"/>
                      <w:noProof/>
                      <w:color w:val="auto"/>
                      <w:kern w:val="36"/>
                      <w:sz w:val="24"/>
                      <w:szCs w:val="24"/>
                    </w:rPr>
                  </w:pPr>
                  <w:r w:rsidRPr="008D7820">
                    <w:rPr>
                      <w:rFonts w:ascii="Arial" w:hAnsi="Arial" w:cs="Arial"/>
                      <w:b w:val="0"/>
                      <w:color w:val="auto"/>
                    </w:rPr>
                    <w:t>Ansicht des Gebäudes vom Luisenhain</w:t>
                  </w:r>
                </w:p>
              </w:txbxContent>
            </v:textbox>
            <w10:wrap type="tight"/>
          </v:shape>
        </w:pict>
      </w:r>
      <w:r w:rsidR="00E0475D">
        <w:rPr>
          <w:noProof/>
          <w:kern w:val="36"/>
          <w:lang w:eastAsia="de-DE"/>
        </w:rPr>
        <w:drawing>
          <wp:anchor distT="0" distB="0" distL="114300" distR="114300" simplePos="0" relativeHeight="251678720" behindDoc="1" locked="0" layoutInCell="1" allowOverlap="1" wp14:anchorId="16778113" wp14:editId="019F6EA1">
            <wp:simplePos x="0" y="0"/>
            <wp:positionH relativeFrom="column">
              <wp:posOffset>156210</wp:posOffset>
            </wp:positionH>
            <wp:positionV relativeFrom="paragraph">
              <wp:posOffset>240030</wp:posOffset>
            </wp:positionV>
            <wp:extent cx="3164205" cy="3432810"/>
            <wp:effectExtent l="19050" t="0" r="0" b="0"/>
            <wp:wrapTight wrapText="bothSides">
              <wp:wrapPolygon edited="0">
                <wp:start x="-130" y="0"/>
                <wp:lineTo x="-130" y="21456"/>
                <wp:lineTo x="21587" y="21456"/>
                <wp:lineTo x="21587" y="0"/>
                <wp:lineTo x="-130" y="0"/>
              </wp:wrapPolygon>
            </wp:wrapTight>
            <wp:docPr id="5" name="Bild 1" descr="G:\Berlin 3.-6.9.18\Berlin  3-6.9.18\Berlin 3.9.18\0. 1 Rathäuser Verwaltungsgebäude\4. Köpenick 3.9.18        bilder!\1 Rathaus Köpenick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erlin 3.-6.9.18\Berlin  3-6.9.18\Berlin 3.9.18\0. 1 Rathäuser Verwaltungsgebäude\4. Köpenick 3.9.18        bilder!\1 Rathaus Köpenick - Kopie.jpg"/>
                    <pic:cNvPicPr>
                      <a:picLocks noChangeAspect="1" noChangeArrowheads="1"/>
                    </pic:cNvPicPr>
                  </pic:nvPicPr>
                  <pic:blipFill>
                    <a:blip r:embed="rId7" cstate="print"/>
                    <a:srcRect/>
                    <a:stretch>
                      <a:fillRect/>
                    </a:stretch>
                  </pic:blipFill>
                  <pic:spPr bwMode="auto">
                    <a:xfrm>
                      <a:off x="0" y="0"/>
                      <a:ext cx="3164205" cy="3432810"/>
                    </a:xfrm>
                    <a:prstGeom prst="rect">
                      <a:avLst/>
                    </a:prstGeom>
                    <a:noFill/>
                    <a:ln w="9525">
                      <a:noFill/>
                      <a:miter lim="800000"/>
                      <a:headEnd/>
                      <a:tailEnd/>
                    </a:ln>
                  </pic:spPr>
                </pic:pic>
              </a:graphicData>
            </a:graphic>
          </wp:anchor>
        </w:drawing>
      </w:r>
    </w:p>
    <w:p w:rsidR="00FC0E79" w:rsidRDefault="00FC0E79" w:rsidP="00230B85">
      <w:pPr>
        <w:pStyle w:val="KeinLeerraum"/>
        <w:rPr>
          <w:kern w:val="36"/>
          <w:lang w:eastAsia="de-DE"/>
        </w:rPr>
      </w:pPr>
    </w:p>
    <w:p w:rsidR="00FC0E79" w:rsidRDefault="00FC0E79" w:rsidP="00230B85">
      <w:pPr>
        <w:pStyle w:val="KeinLeerraum"/>
        <w:rPr>
          <w:kern w:val="36"/>
          <w:lang w:eastAsia="de-DE"/>
        </w:rPr>
      </w:pPr>
    </w:p>
    <w:p w:rsidR="00E11A6D" w:rsidRDefault="00FC0E79" w:rsidP="00E0475D">
      <w:pPr>
        <w:pStyle w:val="KeinLeerraum"/>
        <w:rPr>
          <w:rFonts w:eastAsia="Times New Roman" w:cs="Times New Roman"/>
          <w:szCs w:val="24"/>
          <w:lang w:eastAsia="de-DE"/>
        </w:rPr>
      </w:pPr>
      <w:r>
        <w:rPr>
          <w:noProof/>
          <w:kern w:val="36"/>
          <w:lang w:eastAsia="de-DE"/>
        </w:rPr>
        <w:drawing>
          <wp:anchor distT="0" distB="0" distL="114300" distR="114300" simplePos="0" relativeHeight="251660288" behindDoc="1" locked="0" layoutInCell="1" allowOverlap="1">
            <wp:simplePos x="0" y="0"/>
            <wp:positionH relativeFrom="column">
              <wp:posOffset>-31750</wp:posOffset>
            </wp:positionH>
            <wp:positionV relativeFrom="paragraph">
              <wp:posOffset>5080</wp:posOffset>
            </wp:positionV>
            <wp:extent cx="3905250" cy="2327910"/>
            <wp:effectExtent l="0" t="0" r="0" b="0"/>
            <wp:wrapTight wrapText="bothSides">
              <wp:wrapPolygon edited="0">
                <wp:start x="0" y="0"/>
                <wp:lineTo x="0" y="21388"/>
                <wp:lineTo x="21495" y="21388"/>
                <wp:lineTo x="21495" y="0"/>
                <wp:lineTo x="0" y="0"/>
              </wp:wrapPolygon>
            </wp:wrapTight>
            <wp:docPr id="3" name="Bild 3" descr="C:\Users\Wolffgang Diehl\Bilder\St-H. § Rodenbacher Schmidt- Lür 2011\Desktop\Berlin 3.9.18\Köpenig 3.9.18\1 3,9,18 1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lffgang Diehl\Bilder\St-H. § Rodenbacher Schmidt- Lür 2011\Desktop\Berlin 3.9.18\Köpenig 3.9.18\1 3,9,18 1287.jpg"/>
                    <pic:cNvPicPr>
                      <a:picLocks noChangeAspect="1" noChangeArrowheads="1"/>
                    </pic:cNvPicPr>
                  </pic:nvPicPr>
                  <pic:blipFill>
                    <a:blip r:embed="rId8" cstate="print"/>
                    <a:srcRect/>
                    <a:stretch>
                      <a:fillRect/>
                    </a:stretch>
                  </pic:blipFill>
                  <pic:spPr bwMode="auto">
                    <a:xfrm>
                      <a:off x="0" y="0"/>
                      <a:ext cx="3905250" cy="2327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11A6D">
        <w:rPr>
          <w:rFonts w:eastAsia="Times New Roman" w:cs="Times New Roman"/>
          <w:szCs w:val="24"/>
          <w:lang w:eastAsia="de-DE"/>
        </w:rPr>
        <w:t>Diese einladende Treppe steht in der Ei</w:t>
      </w:r>
      <w:r w:rsidR="00E11A6D">
        <w:rPr>
          <w:rFonts w:eastAsia="Times New Roman" w:cs="Times New Roman"/>
          <w:szCs w:val="24"/>
          <w:lang w:eastAsia="de-DE"/>
        </w:rPr>
        <w:t>n</w:t>
      </w:r>
      <w:r w:rsidR="00E11A6D">
        <w:rPr>
          <w:rFonts w:eastAsia="Times New Roman" w:cs="Times New Roman"/>
          <w:szCs w:val="24"/>
          <w:lang w:eastAsia="de-DE"/>
        </w:rPr>
        <w:t>gangshalle und somit im Zentrum des G</w:t>
      </w:r>
      <w:r w:rsidR="00E11A6D">
        <w:rPr>
          <w:rFonts w:eastAsia="Times New Roman" w:cs="Times New Roman"/>
          <w:szCs w:val="24"/>
          <w:lang w:eastAsia="de-DE"/>
        </w:rPr>
        <w:t>e</w:t>
      </w:r>
      <w:r w:rsidR="00E11A6D">
        <w:rPr>
          <w:rFonts w:eastAsia="Times New Roman" w:cs="Times New Roman"/>
          <w:szCs w:val="24"/>
          <w:lang w:eastAsia="de-DE"/>
        </w:rPr>
        <w:t>bäudes. Hinter dem ersten Treppenarm befindet sich das Zwischenpodest, von dem</w:t>
      </w:r>
      <w:r w:rsidR="00BF094E">
        <w:rPr>
          <w:rFonts w:eastAsia="Times New Roman" w:cs="Times New Roman"/>
          <w:szCs w:val="24"/>
          <w:lang w:eastAsia="de-DE"/>
        </w:rPr>
        <w:t>,</w:t>
      </w:r>
      <w:r w:rsidR="00E11A6D">
        <w:rPr>
          <w:rFonts w:eastAsia="Times New Roman" w:cs="Times New Roman"/>
          <w:szCs w:val="24"/>
          <w:lang w:eastAsia="de-DE"/>
        </w:rPr>
        <w:t xml:space="preserve"> entgegengesetzt gerichtet</w:t>
      </w:r>
      <w:r w:rsidR="00BF094E">
        <w:rPr>
          <w:rFonts w:eastAsia="Times New Roman" w:cs="Times New Roman"/>
          <w:szCs w:val="24"/>
          <w:lang w:eastAsia="de-DE"/>
        </w:rPr>
        <w:t>,</w:t>
      </w:r>
      <w:r w:rsidR="00E11A6D">
        <w:rPr>
          <w:rFonts w:eastAsia="Times New Roman" w:cs="Times New Roman"/>
          <w:szCs w:val="24"/>
          <w:lang w:eastAsia="de-DE"/>
        </w:rPr>
        <w:t xml:space="preserve"> die beiden Seitenflügel des Obergeschosses erreicht werden können. Bei dieser Lauffigur sollte der Nutzer wissen</w:t>
      </w:r>
      <w:r w:rsidR="0013674E">
        <w:rPr>
          <w:rFonts w:eastAsia="Times New Roman" w:cs="Times New Roman"/>
          <w:szCs w:val="24"/>
          <w:lang w:eastAsia="de-DE"/>
        </w:rPr>
        <w:t>,</w:t>
      </w:r>
      <w:r w:rsidR="00E11A6D">
        <w:rPr>
          <w:rFonts w:eastAsia="Times New Roman" w:cs="Times New Roman"/>
          <w:szCs w:val="24"/>
          <w:lang w:eastAsia="de-DE"/>
        </w:rPr>
        <w:t xml:space="preserve"> welchen Flügel er a</w:t>
      </w:r>
      <w:r w:rsidR="00E11A6D">
        <w:rPr>
          <w:rFonts w:eastAsia="Times New Roman" w:cs="Times New Roman"/>
          <w:szCs w:val="24"/>
          <w:lang w:eastAsia="de-DE"/>
        </w:rPr>
        <w:t>n</w:t>
      </w:r>
      <w:r w:rsidR="00E11A6D">
        <w:rPr>
          <w:rFonts w:eastAsia="Times New Roman" w:cs="Times New Roman"/>
          <w:szCs w:val="24"/>
          <w:lang w:eastAsia="de-DE"/>
        </w:rPr>
        <w:t xml:space="preserve">steuern möchte.  </w:t>
      </w:r>
    </w:p>
    <w:p w:rsidR="00196100" w:rsidRDefault="00196100" w:rsidP="00E11A6D">
      <w:pPr>
        <w:pStyle w:val="KeinLeerraum"/>
        <w:keepNext/>
        <w:rPr>
          <w:rFonts w:eastAsia="Times New Roman" w:cs="Times New Roman"/>
          <w:szCs w:val="24"/>
          <w:lang w:eastAsia="de-DE"/>
        </w:rPr>
      </w:pPr>
    </w:p>
    <w:p w:rsidR="00196100" w:rsidRDefault="00196100" w:rsidP="00E11A6D">
      <w:pPr>
        <w:pStyle w:val="KeinLeerraum"/>
        <w:keepNext/>
        <w:rPr>
          <w:rFonts w:eastAsia="Times New Roman" w:cs="Times New Roman"/>
          <w:szCs w:val="24"/>
          <w:lang w:eastAsia="de-DE"/>
        </w:rPr>
      </w:pPr>
    </w:p>
    <w:p w:rsidR="00196100" w:rsidRDefault="00196100" w:rsidP="00E11A6D">
      <w:pPr>
        <w:pStyle w:val="KeinLeerraum"/>
        <w:keepNext/>
        <w:rPr>
          <w:rFonts w:eastAsia="Times New Roman" w:cs="Times New Roman"/>
          <w:szCs w:val="24"/>
          <w:lang w:eastAsia="de-DE"/>
        </w:rPr>
      </w:pPr>
    </w:p>
    <w:p w:rsidR="0098782C" w:rsidRDefault="00F11E8F" w:rsidP="00F666BE">
      <w:pPr>
        <w:pStyle w:val="KeinLeerraum"/>
        <w:rPr>
          <w:lang w:eastAsia="de-DE"/>
        </w:rPr>
      </w:pPr>
      <w:r>
        <w:rPr>
          <w:noProof/>
        </w:rPr>
        <w:pict>
          <v:shape id="_x0000_s1029" type="#_x0000_t202" style="position:absolute;margin-left:-276.7pt;margin-top:25.05pt;width:189.15pt;height:13.45pt;z-index:251673600" wrapcoords="-62 0 -62 21016 21600 21016 21600 0 -62 0" stroked="f">
            <v:textbox style="mso-next-textbox:#_x0000_s1029" inset="0,0,0,0">
              <w:txbxContent>
                <w:p w:rsidR="00C75A8B" w:rsidRPr="00C75A8B" w:rsidRDefault="00C75A8B" w:rsidP="00C75A8B">
                  <w:pPr>
                    <w:pStyle w:val="Beschriftung"/>
                    <w:jc w:val="center"/>
                    <w:rPr>
                      <w:rFonts w:ascii="Arial" w:eastAsia="Times New Roman" w:hAnsi="Arial" w:cs="Arial"/>
                      <w:b w:val="0"/>
                      <w:noProof/>
                      <w:color w:val="auto"/>
                      <w:kern w:val="36"/>
                      <w:sz w:val="24"/>
                      <w:szCs w:val="24"/>
                    </w:rPr>
                  </w:pPr>
                  <w:r w:rsidRPr="00C75A8B">
                    <w:rPr>
                      <w:rFonts w:ascii="Arial" w:hAnsi="Arial" w:cs="Arial"/>
                      <w:b w:val="0"/>
                      <w:color w:val="auto"/>
                    </w:rPr>
                    <w:t>Treppenantritt im Erdgeschoß</w:t>
                  </w:r>
                </w:p>
              </w:txbxContent>
            </v:textbox>
            <w10:wrap type="tight"/>
          </v:shape>
        </w:pict>
      </w:r>
      <w:r w:rsidR="00306188">
        <w:rPr>
          <w:lang w:eastAsia="de-DE"/>
        </w:rPr>
        <w:t xml:space="preserve">                                                             </w:t>
      </w:r>
      <w:r w:rsidR="00E008CA">
        <w:rPr>
          <w:lang w:eastAsia="de-DE"/>
        </w:rPr>
        <w:t xml:space="preserve">            </w:t>
      </w:r>
      <w:r w:rsidR="00D500B9">
        <w:rPr>
          <w:lang w:eastAsia="de-DE"/>
        </w:rPr>
        <w:t xml:space="preserve">                              </w:t>
      </w:r>
      <w:r w:rsidR="00306188">
        <w:rPr>
          <w:lang w:eastAsia="de-DE"/>
        </w:rPr>
        <w:t xml:space="preserve"> </w:t>
      </w:r>
    </w:p>
    <w:p w:rsidR="00032722" w:rsidRDefault="00032722" w:rsidP="00456F9E">
      <w:pPr>
        <w:pStyle w:val="KeinLeerraum"/>
        <w:rPr>
          <w:lang w:eastAsia="de-DE"/>
        </w:rPr>
      </w:pPr>
    </w:p>
    <w:p w:rsidR="00032722" w:rsidRDefault="00032722" w:rsidP="00456F9E">
      <w:pPr>
        <w:pStyle w:val="KeinLeerraum"/>
        <w:rPr>
          <w:lang w:eastAsia="de-DE"/>
        </w:rPr>
      </w:pPr>
    </w:p>
    <w:p w:rsidR="00230B85" w:rsidRDefault="00F11E8F" w:rsidP="00456F9E">
      <w:pPr>
        <w:pStyle w:val="KeinLeerraum"/>
        <w:rPr>
          <w:lang w:eastAsia="de-DE"/>
        </w:rPr>
      </w:pPr>
      <w:r>
        <w:rPr>
          <w:noProof/>
        </w:rPr>
        <w:pict>
          <v:shape id="_x0000_s1028" type="#_x0000_t202" style="position:absolute;margin-left:236.5pt;margin-top:236.95pt;width:288.5pt;height:19.25pt;z-index:251671552;mso-position-horizontal-relative:text;mso-position-vertical-relative:text" wrapcoords="-61 0 -61 21016 21600 21016 21600 0 -61 0" stroked="f">
            <v:textbox style="mso-next-textbox:#_x0000_s1028" inset="0,0,0,0">
              <w:txbxContent>
                <w:p w:rsidR="00C75A8B" w:rsidRPr="00C75A8B" w:rsidRDefault="00C75A8B" w:rsidP="00C75A8B">
                  <w:pPr>
                    <w:pStyle w:val="Beschriftung"/>
                    <w:jc w:val="center"/>
                    <w:rPr>
                      <w:rFonts w:ascii="Arial" w:eastAsia="Times New Roman" w:hAnsi="Arial" w:cs="Arial"/>
                      <w:b w:val="0"/>
                      <w:noProof/>
                      <w:color w:val="auto"/>
                      <w:kern w:val="36"/>
                      <w:sz w:val="24"/>
                      <w:szCs w:val="24"/>
                    </w:rPr>
                  </w:pPr>
                  <w:r w:rsidRPr="00C75A8B">
                    <w:rPr>
                      <w:rFonts w:ascii="Arial" w:hAnsi="Arial" w:cs="Arial"/>
                      <w:b w:val="0"/>
                      <w:color w:val="auto"/>
                    </w:rPr>
                    <w:t xml:space="preserve"> Ansicht der Treppenanlage im ersten Obergeschoß</w:t>
                  </w:r>
                </w:p>
              </w:txbxContent>
            </v:textbox>
            <w10:wrap type="tight"/>
          </v:shape>
        </w:pict>
      </w:r>
      <w:r w:rsidR="00032722">
        <w:rPr>
          <w:noProof/>
          <w:lang w:eastAsia="de-DE"/>
        </w:rPr>
        <w:drawing>
          <wp:anchor distT="0" distB="0" distL="114300" distR="114300" simplePos="0" relativeHeight="251663360" behindDoc="1" locked="0" layoutInCell="1" allowOverlap="1" wp14:anchorId="770D9723" wp14:editId="5F6C054F">
            <wp:simplePos x="0" y="0"/>
            <wp:positionH relativeFrom="column">
              <wp:posOffset>2825750</wp:posOffset>
            </wp:positionH>
            <wp:positionV relativeFrom="paragraph">
              <wp:posOffset>40640</wp:posOffset>
            </wp:positionV>
            <wp:extent cx="3846830" cy="2876550"/>
            <wp:effectExtent l="0" t="0" r="0" b="0"/>
            <wp:wrapTight wrapText="bothSides">
              <wp:wrapPolygon edited="0">
                <wp:start x="0" y="0"/>
                <wp:lineTo x="0" y="21457"/>
                <wp:lineTo x="21500" y="21457"/>
                <wp:lineTo x="21500" y="0"/>
                <wp:lineTo x="0" y="0"/>
              </wp:wrapPolygon>
            </wp:wrapTight>
            <wp:docPr id="7" name="Bild 7" descr="C:\Users\Wolffgang Diehl\Bilder\St-H. § Rodenbacher Schmidt- Lür 2011\Desktop\Berlin 3.9.18\Köpenig 3.9.18\1 3,9,18 1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olffgang Diehl\Bilder\St-H. § Rodenbacher Schmidt- Lür 2011\Desktop\Berlin 3.9.18\Köpenig 3.9.18\1 3,9,18 1294.jpg"/>
                    <pic:cNvPicPr>
                      <a:picLocks noChangeAspect="1" noChangeArrowheads="1"/>
                    </pic:cNvPicPr>
                  </pic:nvPicPr>
                  <pic:blipFill>
                    <a:blip r:embed="rId9" cstate="print"/>
                    <a:srcRect/>
                    <a:stretch>
                      <a:fillRect/>
                    </a:stretch>
                  </pic:blipFill>
                  <pic:spPr bwMode="auto">
                    <a:xfrm>
                      <a:off x="0" y="0"/>
                      <a:ext cx="3846830" cy="2876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80788">
        <w:rPr>
          <w:lang w:eastAsia="de-DE"/>
        </w:rPr>
        <w:t>Die in das Obergeschoß führende dreiarm</w:t>
      </w:r>
      <w:r w:rsidR="00380788">
        <w:rPr>
          <w:lang w:eastAsia="de-DE"/>
        </w:rPr>
        <w:t>i</w:t>
      </w:r>
      <w:r w:rsidR="00380788">
        <w:rPr>
          <w:lang w:eastAsia="de-DE"/>
        </w:rPr>
        <w:t xml:space="preserve">ge Treppe wird beidseitig </w:t>
      </w:r>
      <w:r w:rsidR="002B62AC">
        <w:rPr>
          <w:lang w:eastAsia="de-DE"/>
        </w:rPr>
        <w:t>von kräftigen, in Sandstein gehauenen romanischen Säulen flankiert, deren einzelne Kapitäle vom Kopf eines Fischers, eines Stadtschreibers, eines Stadtsoldaten und eines Maurers g</w:t>
      </w:r>
      <w:r w:rsidR="002B62AC">
        <w:rPr>
          <w:lang w:eastAsia="de-DE"/>
        </w:rPr>
        <w:t>e</w:t>
      </w:r>
      <w:r w:rsidR="002B62AC">
        <w:rPr>
          <w:lang w:eastAsia="de-DE"/>
        </w:rPr>
        <w:t>schmückt werd</w:t>
      </w:r>
      <w:r w:rsidR="00F666BE">
        <w:rPr>
          <w:lang w:eastAsia="de-DE"/>
        </w:rPr>
        <w:t>en. Das s</w:t>
      </w:r>
      <w:r w:rsidR="002B62AC">
        <w:rPr>
          <w:lang w:eastAsia="de-DE"/>
        </w:rPr>
        <w:t>chmiedeeiserne Geländer verdient</w:t>
      </w:r>
      <w:r w:rsidR="00F666BE">
        <w:rPr>
          <w:lang w:eastAsia="de-DE"/>
        </w:rPr>
        <w:t>,</w:t>
      </w:r>
      <w:r w:rsidR="002B62AC">
        <w:rPr>
          <w:lang w:eastAsia="de-DE"/>
        </w:rPr>
        <w:t xml:space="preserve"> besonders durch das mit großen Nietköpfen beschlagene Zierwerk und</w:t>
      </w:r>
      <w:r w:rsidR="00745792">
        <w:rPr>
          <w:lang w:eastAsia="de-DE"/>
        </w:rPr>
        <w:t xml:space="preserve"> dem aus Eichenholz ge</w:t>
      </w:r>
      <w:r w:rsidR="00F666BE">
        <w:rPr>
          <w:lang w:eastAsia="de-DE"/>
        </w:rPr>
        <w:t xml:space="preserve">arbeiteten </w:t>
      </w:r>
      <w:r w:rsidR="00745792">
        <w:rPr>
          <w:lang w:eastAsia="de-DE"/>
        </w:rPr>
        <w:t>Han</w:t>
      </w:r>
      <w:r w:rsidR="00745792">
        <w:rPr>
          <w:lang w:eastAsia="de-DE"/>
        </w:rPr>
        <w:t>d</w:t>
      </w:r>
      <w:r w:rsidR="00745792">
        <w:rPr>
          <w:lang w:eastAsia="de-DE"/>
        </w:rPr>
        <w:t>lauf</w:t>
      </w:r>
      <w:r w:rsidR="00F666BE">
        <w:rPr>
          <w:lang w:eastAsia="de-DE"/>
        </w:rPr>
        <w:t>,</w:t>
      </w:r>
      <w:r w:rsidR="00745792">
        <w:rPr>
          <w:lang w:eastAsia="de-DE"/>
        </w:rPr>
        <w:t xml:space="preserve"> die Aufmerksamkeit des Betrachters. Ebenso anziehend sind die Gewö</w:t>
      </w:r>
      <w:r w:rsidR="00F666BE">
        <w:rPr>
          <w:lang w:eastAsia="de-DE"/>
        </w:rPr>
        <w:t>lbe der Treppenvorräume in den e</w:t>
      </w:r>
      <w:r w:rsidR="00745792">
        <w:rPr>
          <w:lang w:eastAsia="de-DE"/>
        </w:rPr>
        <w:t>inze</w:t>
      </w:r>
      <w:r w:rsidR="00745792">
        <w:rPr>
          <w:lang w:eastAsia="de-DE"/>
        </w:rPr>
        <w:t>l</w:t>
      </w:r>
      <w:r w:rsidR="00745792">
        <w:rPr>
          <w:lang w:eastAsia="de-DE"/>
        </w:rPr>
        <w:t>nen Etagen, die als echte Kreuzkappengewölbe gearbe</w:t>
      </w:r>
      <w:r w:rsidR="00745792">
        <w:rPr>
          <w:lang w:eastAsia="de-DE"/>
        </w:rPr>
        <w:t>i</w:t>
      </w:r>
      <w:r w:rsidR="00745792">
        <w:rPr>
          <w:lang w:eastAsia="de-DE"/>
        </w:rPr>
        <w:t>tet sind und besonders durch ihre vorst</w:t>
      </w:r>
      <w:r w:rsidR="00745792">
        <w:rPr>
          <w:lang w:eastAsia="de-DE"/>
        </w:rPr>
        <w:t>e</w:t>
      </w:r>
      <w:r w:rsidR="00745792">
        <w:rPr>
          <w:lang w:eastAsia="de-DE"/>
        </w:rPr>
        <w:t>henden bac</w:t>
      </w:r>
      <w:r w:rsidR="00745792">
        <w:rPr>
          <w:lang w:eastAsia="de-DE"/>
        </w:rPr>
        <w:t>k</w:t>
      </w:r>
      <w:r w:rsidR="00745792">
        <w:rPr>
          <w:lang w:eastAsia="de-DE"/>
        </w:rPr>
        <w:t>steinsichtigen Rippensteine zu gefallen wissen.</w:t>
      </w:r>
    </w:p>
    <w:p w:rsidR="00456F9E" w:rsidRDefault="00456F9E" w:rsidP="00456F9E">
      <w:pPr>
        <w:pStyle w:val="KeinLeerraum"/>
        <w:rPr>
          <w:lang w:eastAsia="de-DE"/>
        </w:rPr>
      </w:pPr>
    </w:p>
    <w:p w:rsidR="00456F9E" w:rsidRDefault="00456F9E" w:rsidP="00456F9E">
      <w:pPr>
        <w:pStyle w:val="KeinLeerraum"/>
        <w:rPr>
          <w:lang w:eastAsia="de-DE"/>
        </w:rPr>
      </w:pPr>
    </w:p>
    <w:p w:rsidR="00F11E8F" w:rsidRDefault="00032722" w:rsidP="00D762CF">
      <w:pPr>
        <w:pStyle w:val="KeinLeerraum"/>
      </w:pPr>
      <w:r>
        <w:rPr>
          <w:noProof/>
          <w:lang w:eastAsia="de-DE"/>
        </w:rPr>
        <w:drawing>
          <wp:anchor distT="0" distB="0" distL="114300" distR="114300" simplePos="0" relativeHeight="251664384" behindDoc="1" locked="0" layoutInCell="1" allowOverlap="1" wp14:anchorId="4DACBDE4" wp14:editId="76FDB84E">
            <wp:simplePos x="0" y="0"/>
            <wp:positionH relativeFrom="column">
              <wp:posOffset>3219450</wp:posOffset>
            </wp:positionH>
            <wp:positionV relativeFrom="paragraph">
              <wp:posOffset>79375</wp:posOffset>
            </wp:positionV>
            <wp:extent cx="3488055" cy="2633980"/>
            <wp:effectExtent l="0" t="0" r="0" b="0"/>
            <wp:wrapTight wrapText="bothSides">
              <wp:wrapPolygon edited="0">
                <wp:start x="0" y="0"/>
                <wp:lineTo x="0" y="21402"/>
                <wp:lineTo x="21470" y="21402"/>
                <wp:lineTo x="21470" y="0"/>
                <wp:lineTo x="0" y="0"/>
              </wp:wrapPolygon>
            </wp:wrapTight>
            <wp:docPr id="8" name="Bild 8" descr="C:\Users\Wolffgang Diehl\Bilder\St-H. § Rodenbacher Schmidt- Lür 2011\Desktop\Berlin 3.9.18\Köpenig 3.9.18\1 3,9,18 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olffgang Diehl\Bilder\St-H. § Rodenbacher Schmidt- Lür 2011\Desktop\Berlin 3.9.18\Köpenig 3.9.18\1 3,9,18 1301.jpg"/>
                    <pic:cNvPicPr>
                      <a:picLocks noChangeAspect="1" noChangeArrowheads="1"/>
                    </pic:cNvPicPr>
                  </pic:nvPicPr>
                  <pic:blipFill>
                    <a:blip r:embed="rId10" cstate="print"/>
                    <a:srcRect/>
                    <a:stretch>
                      <a:fillRect/>
                    </a:stretch>
                  </pic:blipFill>
                  <pic:spPr bwMode="auto">
                    <a:xfrm>
                      <a:off x="0" y="0"/>
                      <a:ext cx="3488055" cy="2633980"/>
                    </a:xfrm>
                    <a:prstGeom prst="rect">
                      <a:avLst/>
                    </a:prstGeom>
                    <a:noFill/>
                    <a:ln w="9525">
                      <a:noFill/>
                      <a:miter lim="800000"/>
                      <a:headEnd/>
                      <a:tailEnd/>
                    </a:ln>
                  </pic:spPr>
                </pic:pic>
              </a:graphicData>
            </a:graphic>
          </wp:anchor>
        </w:drawing>
      </w:r>
      <w:r w:rsidR="00F31362">
        <w:t>Ba</w:t>
      </w:r>
      <w:r w:rsidR="00F31362">
        <w:t>u</w:t>
      </w:r>
      <w:r w:rsidR="00F31362">
        <w:t>kosten:</w:t>
      </w:r>
      <w:r w:rsidR="00F31362">
        <w:tab/>
      </w:r>
      <w:r w:rsidR="00F31362">
        <w:tab/>
      </w:r>
      <w:r w:rsidR="003A2AF0">
        <w:t>633</w:t>
      </w:r>
      <w:r w:rsidR="00F31362">
        <w:t>.500 Mark</w:t>
      </w:r>
      <w:r w:rsidR="00F11E8F">
        <w:t xml:space="preserve">   (heutiger </w:t>
      </w:r>
    </w:p>
    <w:p w:rsidR="00F31362" w:rsidRDefault="00F11E8F" w:rsidP="00D762CF">
      <w:pPr>
        <w:pStyle w:val="KeinLeerraum"/>
      </w:pPr>
      <w:r>
        <w:t xml:space="preserve">                                   Wä</w:t>
      </w:r>
      <w:r>
        <w:t>h</w:t>
      </w:r>
      <w:r>
        <w:t>rung: 3 864 350 €)</w:t>
      </w:r>
      <w:bookmarkStart w:id="0" w:name="_GoBack"/>
      <w:bookmarkEnd w:id="0"/>
    </w:p>
    <w:p w:rsidR="0055113C" w:rsidRDefault="00D762CF" w:rsidP="00D762CF">
      <w:pPr>
        <w:pStyle w:val="KeinLeerraum"/>
      </w:pPr>
      <w:r>
        <w:t>Ba</w:t>
      </w:r>
      <w:r>
        <w:t>u</w:t>
      </w:r>
      <w:r>
        <w:t>zeit:</w:t>
      </w:r>
      <w:r>
        <w:tab/>
      </w:r>
      <w:r>
        <w:tab/>
        <w:t>1901 – 1905</w:t>
      </w:r>
    </w:p>
    <w:p w:rsidR="00196100" w:rsidRDefault="00D762CF" w:rsidP="00D762CF">
      <w:pPr>
        <w:pStyle w:val="KeinLeerraum"/>
        <w:rPr>
          <w:kern w:val="36"/>
          <w:lang w:eastAsia="de-DE"/>
        </w:rPr>
      </w:pPr>
      <w:r>
        <w:t>Architekt:</w:t>
      </w:r>
      <w:r>
        <w:tab/>
      </w:r>
      <w:r>
        <w:tab/>
      </w:r>
      <w:r>
        <w:rPr>
          <w:kern w:val="36"/>
          <w:lang w:eastAsia="de-DE"/>
        </w:rPr>
        <w:t>Hans Sch</w:t>
      </w:r>
      <w:r w:rsidR="00F666BE">
        <w:rPr>
          <w:kern w:val="36"/>
          <w:lang w:eastAsia="de-DE"/>
        </w:rPr>
        <w:t>u</w:t>
      </w:r>
      <w:r>
        <w:rPr>
          <w:kern w:val="36"/>
          <w:lang w:eastAsia="de-DE"/>
        </w:rPr>
        <w:t>tte und</w:t>
      </w:r>
    </w:p>
    <w:p w:rsidR="00D762CF" w:rsidRDefault="00196100" w:rsidP="00D762CF">
      <w:pPr>
        <w:pStyle w:val="KeinLeerraum"/>
        <w:rPr>
          <w:kern w:val="36"/>
          <w:lang w:eastAsia="de-DE"/>
        </w:rPr>
      </w:pPr>
      <w:r>
        <w:rPr>
          <w:kern w:val="36"/>
          <w:lang w:eastAsia="de-DE"/>
        </w:rPr>
        <w:t xml:space="preserve">                                   </w:t>
      </w:r>
      <w:r w:rsidR="00D762CF">
        <w:rPr>
          <w:kern w:val="36"/>
          <w:lang w:eastAsia="de-DE"/>
        </w:rPr>
        <w:t xml:space="preserve"> Hugo </w:t>
      </w:r>
      <w:proofErr w:type="spellStart"/>
      <w:r w:rsidR="00D762CF">
        <w:rPr>
          <w:kern w:val="36"/>
          <w:lang w:eastAsia="de-DE"/>
        </w:rPr>
        <w:t>Kinzer</w:t>
      </w:r>
      <w:proofErr w:type="spellEnd"/>
    </w:p>
    <w:p w:rsidR="00D762CF" w:rsidRDefault="00D762CF" w:rsidP="00D762CF">
      <w:pPr>
        <w:pStyle w:val="KeinLeerraum"/>
        <w:rPr>
          <w:kern w:val="36"/>
          <w:lang w:eastAsia="de-DE"/>
        </w:rPr>
      </w:pPr>
      <w:r>
        <w:rPr>
          <w:kern w:val="36"/>
          <w:lang w:eastAsia="de-DE"/>
        </w:rPr>
        <w:t>Geschoßhöhe:</w:t>
      </w:r>
      <w:r>
        <w:rPr>
          <w:kern w:val="36"/>
          <w:lang w:eastAsia="de-DE"/>
        </w:rPr>
        <w:tab/>
      </w:r>
      <w:r>
        <w:rPr>
          <w:kern w:val="36"/>
          <w:lang w:eastAsia="de-DE"/>
        </w:rPr>
        <w:tab/>
        <w:t>EG.</w:t>
      </w:r>
      <w:r w:rsidR="00254BB3">
        <w:rPr>
          <w:kern w:val="36"/>
          <w:lang w:eastAsia="de-DE"/>
        </w:rPr>
        <w:t xml:space="preserve"> </w:t>
      </w:r>
      <w:r>
        <w:rPr>
          <w:kern w:val="36"/>
          <w:lang w:eastAsia="de-DE"/>
        </w:rPr>
        <w:t>-</w:t>
      </w:r>
      <w:r w:rsidR="00254BB3">
        <w:rPr>
          <w:kern w:val="36"/>
          <w:lang w:eastAsia="de-DE"/>
        </w:rPr>
        <w:t xml:space="preserve"> </w:t>
      </w:r>
      <w:r>
        <w:rPr>
          <w:kern w:val="36"/>
          <w:lang w:eastAsia="de-DE"/>
        </w:rPr>
        <w:t>1.OG</w:t>
      </w:r>
      <w:r w:rsidR="00254BB3">
        <w:rPr>
          <w:kern w:val="36"/>
          <w:lang w:eastAsia="de-DE"/>
        </w:rPr>
        <w:t>.</w:t>
      </w:r>
      <w:r>
        <w:rPr>
          <w:kern w:val="36"/>
          <w:lang w:eastAsia="de-DE"/>
        </w:rPr>
        <w:t xml:space="preserve">  425 cm </w:t>
      </w:r>
    </w:p>
    <w:p w:rsidR="00D762CF" w:rsidRDefault="00D762CF" w:rsidP="00D762CF">
      <w:pPr>
        <w:pStyle w:val="KeinLeerraum"/>
        <w:rPr>
          <w:kern w:val="36"/>
          <w:lang w:eastAsia="de-DE"/>
        </w:rPr>
      </w:pPr>
      <w:r>
        <w:rPr>
          <w:kern w:val="36"/>
          <w:lang w:eastAsia="de-DE"/>
        </w:rPr>
        <w:t>Geschoßhöhe:</w:t>
      </w:r>
      <w:r>
        <w:rPr>
          <w:kern w:val="36"/>
          <w:lang w:eastAsia="de-DE"/>
        </w:rPr>
        <w:tab/>
      </w:r>
      <w:r>
        <w:rPr>
          <w:kern w:val="36"/>
          <w:lang w:eastAsia="de-DE"/>
        </w:rPr>
        <w:tab/>
        <w:t>1. OG. – 2OG. 443 cm</w:t>
      </w:r>
    </w:p>
    <w:p w:rsidR="00060122" w:rsidRDefault="00060122" w:rsidP="00D762CF">
      <w:pPr>
        <w:pStyle w:val="KeinLeerraum"/>
        <w:rPr>
          <w:kern w:val="36"/>
          <w:lang w:eastAsia="de-DE"/>
        </w:rPr>
      </w:pPr>
      <w:r>
        <w:rPr>
          <w:kern w:val="36"/>
          <w:lang w:eastAsia="de-DE"/>
        </w:rPr>
        <w:t>Wangenbreite:</w:t>
      </w:r>
      <w:r>
        <w:rPr>
          <w:kern w:val="36"/>
          <w:lang w:eastAsia="de-DE"/>
        </w:rPr>
        <w:tab/>
      </w:r>
      <w:r>
        <w:rPr>
          <w:kern w:val="36"/>
          <w:lang w:eastAsia="de-DE"/>
        </w:rPr>
        <w:tab/>
        <w:t>17 cm</w:t>
      </w:r>
    </w:p>
    <w:p w:rsidR="00254BB3" w:rsidRDefault="00254BB3" w:rsidP="00D762CF">
      <w:pPr>
        <w:pStyle w:val="KeinLeerraum"/>
        <w:rPr>
          <w:kern w:val="36"/>
          <w:lang w:eastAsia="de-DE"/>
        </w:rPr>
      </w:pPr>
      <w:r>
        <w:rPr>
          <w:kern w:val="36"/>
          <w:lang w:eastAsia="de-DE"/>
        </w:rPr>
        <w:t>Stufen:</w:t>
      </w:r>
      <w:r>
        <w:rPr>
          <w:kern w:val="36"/>
          <w:lang w:eastAsia="de-DE"/>
        </w:rPr>
        <w:tab/>
      </w:r>
      <w:r>
        <w:rPr>
          <w:kern w:val="36"/>
          <w:lang w:eastAsia="de-DE"/>
        </w:rPr>
        <w:tab/>
      </w:r>
      <w:r>
        <w:rPr>
          <w:kern w:val="36"/>
          <w:lang w:eastAsia="de-DE"/>
        </w:rPr>
        <w:tab/>
        <w:t>EG. 26 + OG. 26</w:t>
      </w:r>
    </w:p>
    <w:p w:rsidR="00196100" w:rsidRDefault="00254BB3" w:rsidP="00D762CF">
      <w:pPr>
        <w:pStyle w:val="KeinLeerraum"/>
        <w:rPr>
          <w:kern w:val="36"/>
          <w:lang w:eastAsia="de-DE"/>
        </w:rPr>
      </w:pPr>
      <w:r>
        <w:rPr>
          <w:kern w:val="36"/>
          <w:lang w:eastAsia="de-DE"/>
        </w:rPr>
        <w:t>Steigungsverhältnis:</w:t>
      </w:r>
      <w:r>
        <w:rPr>
          <w:kern w:val="36"/>
          <w:lang w:eastAsia="de-DE"/>
        </w:rPr>
        <w:tab/>
        <w:t>EG:  16,4</w:t>
      </w:r>
      <w:r w:rsidR="00060122">
        <w:rPr>
          <w:kern w:val="36"/>
          <w:lang w:eastAsia="de-DE"/>
        </w:rPr>
        <w:t>/31</w:t>
      </w:r>
      <w:r>
        <w:rPr>
          <w:kern w:val="36"/>
          <w:lang w:eastAsia="de-DE"/>
        </w:rPr>
        <w:t xml:space="preserve"> cm</w:t>
      </w:r>
    </w:p>
    <w:p w:rsidR="00254BB3" w:rsidRDefault="00196100" w:rsidP="00D762CF">
      <w:pPr>
        <w:pStyle w:val="KeinLeerraum"/>
        <w:rPr>
          <w:kern w:val="36"/>
          <w:lang w:eastAsia="de-DE"/>
        </w:rPr>
      </w:pPr>
      <w:r>
        <w:rPr>
          <w:kern w:val="36"/>
          <w:lang w:eastAsia="de-DE"/>
        </w:rPr>
        <w:t xml:space="preserve">                                 </w:t>
      </w:r>
      <w:r w:rsidR="00254BB3">
        <w:rPr>
          <w:kern w:val="36"/>
          <w:lang w:eastAsia="de-DE"/>
        </w:rPr>
        <w:t xml:space="preserve">  OG: 17,0/29 cm</w:t>
      </w:r>
    </w:p>
    <w:p w:rsidR="00FA3586" w:rsidRDefault="00FA3586" w:rsidP="00D762CF">
      <w:pPr>
        <w:pStyle w:val="KeinLeerraum"/>
        <w:rPr>
          <w:kern w:val="36"/>
          <w:lang w:eastAsia="de-DE"/>
        </w:rPr>
      </w:pPr>
      <w:r>
        <w:rPr>
          <w:kern w:val="36"/>
          <w:lang w:eastAsia="de-DE"/>
        </w:rPr>
        <w:t>Antr</w:t>
      </w:r>
      <w:r w:rsidR="00F666BE">
        <w:rPr>
          <w:kern w:val="36"/>
          <w:lang w:eastAsia="de-DE"/>
        </w:rPr>
        <w:t>ittsstufen:             Breite</w:t>
      </w:r>
      <w:r>
        <w:rPr>
          <w:kern w:val="36"/>
          <w:lang w:eastAsia="de-DE"/>
        </w:rPr>
        <w:t xml:space="preserve">  EG+OG 350 cm</w:t>
      </w:r>
    </w:p>
    <w:p w:rsidR="00196100" w:rsidRDefault="00FA3586" w:rsidP="00D762CF">
      <w:pPr>
        <w:pStyle w:val="KeinLeerraum"/>
        <w:rPr>
          <w:kern w:val="36"/>
          <w:lang w:eastAsia="de-DE"/>
        </w:rPr>
      </w:pPr>
      <w:r>
        <w:rPr>
          <w:kern w:val="36"/>
          <w:lang w:eastAsia="de-DE"/>
        </w:rPr>
        <w:t>Laufbreite:</w:t>
      </w:r>
      <w:r>
        <w:rPr>
          <w:kern w:val="36"/>
          <w:lang w:eastAsia="de-DE"/>
        </w:rPr>
        <w:tab/>
      </w:r>
      <w:r>
        <w:rPr>
          <w:kern w:val="36"/>
          <w:lang w:eastAsia="de-DE"/>
        </w:rPr>
        <w:tab/>
        <w:t>Antrittsarme 153 cm</w:t>
      </w:r>
    </w:p>
    <w:p w:rsidR="00254BB3" w:rsidRDefault="00196100" w:rsidP="00D762CF">
      <w:pPr>
        <w:pStyle w:val="KeinLeerraum"/>
        <w:rPr>
          <w:kern w:val="36"/>
          <w:lang w:eastAsia="de-DE"/>
        </w:rPr>
      </w:pPr>
      <w:r>
        <w:rPr>
          <w:kern w:val="36"/>
          <w:lang w:eastAsia="de-DE"/>
        </w:rPr>
        <w:t xml:space="preserve">                                   </w:t>
      </w:r>
      <w:r w:rsidR="00FA3586">
        <w:rPr>
          <w:kern w:val="36"/>
          <w:lang w:eastAsia="de-DE"/>
        </w:rPr>
        <w:t xml:space="preserve"> Austrittsarme 140 cm</w:t>
      </w:r>
    </w:p>
    <w:p w:rsidR="00060122" w:rsidRDefault="00060122" w:rsidP="00D762CF">
      <w:pPr>
        <w:pStyle w:val="KeinLeerraum"/>
        <w:rPr>
          <w:kern w:val="36"/>
          <w:lang w:eastAsia="de-DE"/>
        </w:rPr>
      </w:pPr>
      <w:r>
        <w:rPr>
          <w:kern w:val="36"/>
          <w:lang w:eastAsia="de-DE"/>
        </w:rPr>
        <w:t>Stufenuntertritt:</w:t>
      </w:r>
      <w:r>
        <w:rPr>
          <w:kern w:val="36"/>
          <w:lang w:eastAsia="de-DE"/>
        </w:rPr>
        <w:tab/>
        <w:t>2 cm</w:t>
      </w:r>
    </w:p>
    <w:p w:rsidR="00060122" w:rsidRDefault="00060122" w:rsidP="00D762CF">
      <w:pPr>
        <w:pStyle w:val="KeinLeerraum"/>
        <w:rPr>
          <w:kern w:val="36"/>
          <w:lang w:eastAsia="de-DE"/>
        </w:rPr>
      </w:pPr>
      <w:r>
        <w:rPr>
          <w:kern w:val="36"/>
          <w:lang w:eastAsia="de-DE"/>
        </w:rPr>
        <w:t>Geländer:</w:t>
      </w:r>
      <w:r>
        <w:rPr>
          <w:kern w:val="36"/>
          <w:lang w:eastAsia="de-DE"/>
        </w:rPr>
        <w:tab/>
      </w:r>
      <w:r>
        <w:rPr>
          <w:kern w:val="36"/>
          <w:lang w:eastAsia="de-DE"/>
        </w:rPr>
        <w:tab/>
        <w:t>Schmiedeeisen</w:t>
      </w:r>
    </w:p>
    <w:p w:rsidR="00060122" w:rsidRDefault="00F11E8F" w:rsidP="00D762CF">
      <w:pPr>
        <w:pStyle w:val="KeinLeerraum"/>
        <w:rPr>
          <w:kern w:val="36"/>
          <w:lang w:eastAsia="de-DE"/>
        </w:rPr>
      </w:pPr>
      <w:r>
        <w:rPr>
          <w:noProof/>
        </w:rPr>
        <w:pict>
          <v:shape id="_x0000_s1027" type="#_x0000_t202" style="position:absolute;margin-left:252.15pt;margin-top:10.95pt;width:279.1pt;height:18.5pt;z-index:251669504" wrapcoords="-77 0 -77 20400 21600 20400 21600 0 -77 0" stroked="f">
            <v:textbox inset="0,0,0,0">
              <w:txbxContent>
                <w:p w:rsidR="00C75A8B" w:rsidRPr="00C75A8B" w:rsidRDefault="00C75A8B" w:rsidP="00C75A8B">
                  <w:pPr>
                    <w:pStyle w:val="Beschriftung"/>
                    <w:jc w:val="center"/>
                    <w:rPr>
                      <w:rFonts w:ascii="Arial" w:hAnsi="Arial" w:cs="Arial"/>
                      <w:b w:val="0"/>
                      <w:noProof/>
                      <w:color w:val="auto"/>
                      <w:sz w:val="24"/>
                    </w:rPr>
                  </w:pPr>
                  <w:r w:rsidRPr="00C75A8B">
                    <w:rPr>
                      <w:rFonts w:ascii="Arial" w:hAnsi="Arial" w:cs="Arial"/>
                      <w:b w:val="0"/>
                      <w:color w:val="auto"/>
                    </w:rPr>
                    <w:t xml:space="preserve">Blick </w:t>
                  </w:r>
                  <w:r w:rsidR="00456F9E">
                    <w:rPr>
                      <w:rFonts w:ascii="Arial" w:hAnsi="Arial" w:cs="Arial"/>
                      <w:b w:val="0"/>
                      <w:color w:val="auto"/>
                    </w:rPr>
                    <w:t>vom zweiten Obergeschoß auf die</w:t>
                  </w:r>
                  <w:r>
                    <w:rPr>
                      <w:rFonts w:ascii="Arial" w:hAnsi="Arial" w:cs="Arial"/>
                      <w:b w:val="0"/>
                      <w:color w:val="auto"/>
                    </w:rPr>
                    <w:t xml:space="preserve"> </w:t>
                  </w:r>
                  <w:r w:rsidRPr="00C75A8B">
                    <w:rPr>
                      <w:rFonts w:ascii="Arial" w:hAnsi="Arial" w:cs="Arial"/>
                      <w:b w:val="0"/>
                      <w:color w:val="auto"/>
                    </w:rPr>
                    <w:t>Treppenanlage</w:t>
                  </w:r>
                </w:p>
              </w:txbxContent>
            </v:textbox>
            <w10:wrap type="tight"/>
          </v:shape>
        </w:pict>
      </w:r>
      <w:r w:rsidR="00060122">
        <w:rPr>
          <w:kern w:val="36"/>
          <w:lang w:eastAsia="de-DE"/>
        </w:rPr>
        <w:t>Handlauf:</w:t>
      </w:r>
      <w:r w:rsidR="00060122">
        <w:rPr>
          <w:kern w:val="36"/>
          <w:lang w:eastAsia="de-DE"/>
        </w:rPr>
        <w:tab/>
      </w:r>
      <w:r w:rsidR="00060122">
        <w:rPr>
          <w:kern w:val="36"/>
          <w:lang w:eastAsia="de-DE"/>
        </w:rPr>
        <w:tab/>
        <w:t>Eichenholz</w:t>
      </w:r>
    </w:p>
    <w:p w:rsidR="00254BB3" w:rsidRDefault="00060122" w:rsidP="00D762CF">
      <w:pPr>
        <w:pStyle w:val="KeinLeerraum"/>
        <w:rPr>
          <w:kern w:val="36"/>
          <w:lang w:eastAsia="de-DE"/>
        </w:rPr>
      </w:pPr>
      <w:r>
        <w:rPr>
          <w:kern w:val="36"/>
          <w:lang w:eastAsia="de-DE"/>
        </w:rPr>
        <w:t xml:space="preserve"> </w:t>
      </w:r>
    </w:p>
    <w:p w:rsidR="00196100" w:rsidRDefault="00F77F74" w:rsidP="004A2B5F">
      <w:pPr>
        <w:pStyle w:val="KeinLeerraum"/>
      </w:pPr>
      <w:r>
        <w:rPr>
          <w:noProof/>
          <w:lang w:eastAsia="de-DE"/>
        </w:rPr>
        <w:lastRenderedPageBreak/>
        <w:drawing>
          <wp:anchor distT="0" distB="0" distL="114300" distR="114300" simplePos="0" relativeHeight="251665408" behindDoc="1" locked="0" layoutInCell="1" allowOverlap="1" wp14:anchorId="4FEE479E" wp14:editId="033E5D68">
            <wp:simplePos x="0" y="0"/>
            <wp:positionH relativeFrom="column">
              <wp:posOffset>57150</wp:posOffset>
            </wp:positionH>
            <wp:positionV relativeFrom="paragraph">
              <wp:posOffset>171450</wp:posOffset>
            </wp:positionV>
            <wp:extent cx="2489200" cy="4138295"/>
            <wp:effectExtent l="0" t="0" r="0" b="0"/>
            <wp:wrapTight wrapText="bothSides">
              <wp:wrapPolygon edited="0">
                <wp:start x="0" y="0"/>
                <wp:lineTo x="0" y="21477"/>
                <wp:lineTo x="21490" y="21477"/>
                <wp:lineTo x="21490" y="0"/>
                <wp:lineTo x="0" y="0"/>
              </wp:wrapPolygon>
            </wp:wrapTight>
            <wp:docPr id="9" name="Bild 9" descr="C:\Users\Wolffgang Diehl\Bilder\St-H. § Rodenbacher Schmidt- Lür 2011\Desktop\Berlin 3.9.18\Köpenig 3.9.18\1 06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olffgang Diehl\Bilder\St-H. § Rodenbacher Schmidt- Lür 2011\Desktop\Berlin 3.9.18\Köpenig 3.9.18\1 060793.JPG"/>
                    <pic:cNvPicPr>
                      <a:picLocks noChangeAspect="1" noChangeArrowheads="1"/>
                    </pic:cNvPicPr>
                  </pic:nvPicPr>
                  <pic:blipFill>
                    <a:blip r:embed="rId11" cstate="print"/>
                    <a:srcRect/>
                    <a:stretch>
                      <a:fillRect/>
                    </a:stretch>
                  </pic:blipFill>
                  <pic:spPr bwMode="auto">
                    <a:xfrm>
                      <a:off x="0" y="0"/>
                      <a:ext cx="2489200" cy="4138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A3586">
        <w:t xml:space="preserve"> </w:t>
      </w:r>
    </w:p>
    <w:p w:rsidR="00F666BE" w:rsidRDefault="00F31362" w:rsidP="004A2B5F">
      <w:pPr>
        <w:pStyle w:val="KeinLeerraum"/>
      </w:pPr>
      <w:r w:rsidRPr="00F77F74">
        <w:rPr>
          <w:b/>
        </w:rPr>
        <w:t>Hauptmann von Köpenick</w:t>
      </w:r>
      <w:r>
        <w:t xml:space="preserve"> </w:t>
      </w:r>
    </w:p>
    <w:p w:rsidR="00782601" w:rsidRDefault="00F77F74" w:rsidP="004A2B5F">
      <w:pPr>
        <w:pStyle w:val="KeinLeerraum"/>
      </w:pPr>
      <w:r>
        <w:t>s</w:t>
      </w:r>
      <w:r w:rsidR="00F31362">
        <w:t>teht in Bronze gegossen auf den Stufen der Rathaustreppe. Der Ort Köpenick wäre nie so bekannt geworden</w:t>
      </w:r>
      <w:r w:rsidR="00BF094E">
        <w:t>,</w:t>
      </w:r>
      <w:r w:rsidR="00F31362">
        <w:t xml:space="preserve"> wenn es den Herrn </w:t>
      </w:r>
      <w:r w:rsidR="00877739">
        <w:t xml:space="preserve">Wilhelm Voigt </w:t>
      </w:r>
      <w:r w:rsidR="004A2B5F">
        <w:t>nicht gegeben hätte.</w:t>
      </w:r>
    </w:p>
    <w:p w:rsidR="00F666BE" w:rsidRDefault="004A2B5F" w:rsidP="004A2B5F">
      <w:pPr>
        <w:pStyle w:val="KeinLeerraum"/>
      </w:pPr>
      <w:r>
        <w:t xml:space="preserve">Zur Person: </w:t>
      </w:r>
    </w:p>
    <w:p w:rsidR="00F87BDA" w:rsidRDefault="00F666BE" w:rsidP="004A2B5F">
      <w:pPr>
        <w:pStyle w:val="KeinLeerraum"/>
      </w:pPr>
      <w:r>
        <w:t xml:space="preserve">Friedrich </w:t>
      </w:r>
      <w:r w:rsidR="00877739">
        <w:t>Wilhelm Voigt</w:t>
      </w:r>
      <w:r>
        <w:t>,</w:t>
      </w:r>
      <w:r w:rsidR="004A2B5F">
        <w:t xml:space="preserve"> </w:t>
      </w:r>
      <w:r w:rsidR="00F87BDA">
        <w:t xml:space="preserve">geb. </w:t>
      </w:r>
      <w:r w:rsidR="00877739">
        <w:t xml:space="preserve">1849 </w:t>
      </w:r>
      <w:r w:rsidR="00F87BDA">
        <w:t xml:space="preserve">in </w:t>
      </w:r>
      <w:proofErr w:type="spellStart"/>
      <w:r w:rsidR="00F87BDA">
        <w:t>Tilsit</w:t>
      </w:r>
      <w:proofErr w:type="spellEnd"/>
      <w:r w:rsidR="00F87BDA">
        <w:t xml:space="preserve">. Schulbesuch </w:t>
      </w:r>
      <w:r w:rsidR="00877739">
        <w:t xml:space="preserve"> 8 Jah</w:t>
      </w:r>
      <w:r w:rsidR="00F87BDA">
        <w:t>re</w:t>
      </w:r>
      <w:r w:rsidR="00877739">
        <w:t xml:space="preserve">, Schuhmacherlehre 2 Jahre. </w:t>
      </w:r>
    </w:p>
    <w:p w:rsidR="00B75128" w:rsidRDefault="00F87BDA" w:rsidP="004A2B5F">
      <w:pPr>
        <w:pStyle w:val="KeinLeerraum"/>
      </w:pPr>
      <w:r>
        <w:t>Mit 14 Jahren erster</w:t>
      </w:r>
      <w:r w:rsidR="00877739">
        <w:t xml:space="preserve"> Diebstahl, </w:t>
      </w:r>
      <w:r>
        <w:t xml:space="preserve">zu </w:t>
      </w:r>
      <w:r w:rsidR="00877739">
        <w:t xml:space="preserve">2 Wochen </w:t>
      </w:r>
      <w:r>
        <w:t>Haft verurteilt. Von 1864 - 1891</w:t>
      </w:r>
      <w:r w:rsidR="00877739">
        <w:t xml:space="preserve"> </w:t>
      </w:r>
      <w:r>
        <w:t>4x wegen Diebstahls und 2x wegen Urkundenfä</w:t>
      </w:r>
      <w:r>
        <w:t>l</w:t>
      </w:r>
      <w:r>
        <w:t xml:space="preserve">schung im  </w:t>
      </w:r>
      <w:r w:rsidR="00877739">
        <w:t>Gefängnis</w:t>
      </w:r>
      <w:r w:rsidR="00B75128">
        <w:t>. Wegen</w:t>
      </w:r>
      <w:r>
        <w:t xml:space="preserve"> versuchte</w:t>
      </w:r>
      <w:r w:rsidR="00B75128">
        <w:t>n</w:t>
      </w:r>
      <w:r>
        <w:t xml:space="preserve"> Raubes einer G</w:t>
      </w:r>
      <w:r>
        <w:t>e</w:t>
      </w:r>
      <w:r>
        <w:t>richtskasse zu 15 Jahren Zuchthaus verurteilt.</w:t>
      </w:r>
    </w:p>
    <w:p w:rsidR="0027777D" w:rsidRDefault="00E307A1" w:rsidP="004A2B5F">
      <w:pPr>
        <w:pStyle w:val="KeinLeerraum"/>
      </w:pPr>
      <w:r>
        <w:t>Damals war es üblich</w:t>
      </w:r>
      <w:r w:rsidR="00B75128">
        <w:t>,</w:t>
      </w:r>
      <w:r>
        <w:t xml:space="preserve"> das</w:t>
      </w:r>
      <w:r w:rsidR="00600466">
        <w:t>s</w:t>
      </w:r>
      <w:r>
        <w:t xml:space="preserve"> man </w:t>
      </w:r>
      <w:r w:rsidR="00B75128">
        <w:t>auf den Straßen der Städte, b</w:t>
      </w:r>
      <w:r w:rsidR="00B75128">
        <w:t>e</w:t>
      </w:r>
      <w:r w:rsidR="00B75128">
        <w:t xml:space="preserve">sonders in Berlin, </w:t>
      </w:r>
      <w:r>
        <w:t xml:space="preserve">Soldaten </w:t>
      </w:r>
      <w:r w:rsidR="00B75128">
        <w:t>begegnete und deren militärische Umgangssprache hörte. Auch Wilhelm Voigt</w:t>
      </w:r>
      <w:r w:rsidR="00BF094E">
        <w:t>s</w:t>
      </w:r>
      <w:r w:rsidR="00B75128">
        <w:t xml:space="preserve"> derb militärische Jargon und das Auftreten</w:t>
      </w:r>
      <w:r w:rsidR="00BF094E">
        <w:t xml:space="preserve"> werden</w:t>
      </w:r>
      <w:r w:rsidR="00B75128">
        <w:t xml:space="preserve"> wohl bekannt, denn er unte</w:t>
      </w:r>
      <w:r w:rsidR="00B75128">
        <w:t>r</w:t>
      </w:r>
      <w:r w:rsidR="00B75128">
        <w:t>schied sich nicht allzu sehr von der „Befehlssprache“, die er von seinen mannigfaltigen Gefängnisaufenthalten kannte. Mit Vo</w:t>
      </w:r>
      <w:r w:rsidR="00B75128">
        <w:t>r</w:t>
      </w:r>
      <w:r w:rsidR="00B75128">
        <w:t>liebe pro</w:t>
      </w:r>
      <w:r w:rsidR="0027777D">
        <w:t>bte er militärische Übungen i</w:t>
      </w:r>
      <w:r w:rsidR="00B75128">
        <w:t>m Gefängnis</w:t>
      </w:r>
      <w:r w:rsidR="0027777D">
        <w:t>.</w:t>
      </w:r>
    </w:p>
    <w:p w:rsidR="0027777D" w:rsidRDefault="0027777D" w:rsidP="0027777D">
      <w:pPr>
        <w:pStyle w:val="KeinLeerraum"/>
      </w:pPr>
      <w:r>
        <w:t xml:space="preserve">Zufällig traf er am 16.Okt. </w:t>
      </w:r>
      <w:r w:rsidR="00600466">
        <w:t xml:space="preserve">1906 </w:t>
      </w:r>
      <w:r>
        <w:t>in der Nähe der damaligen Mil</w:t>
      </w:r>
      <w:r>
        <w:t>i</w:t>
      </w:r>
      <w:r>
        <w:t xml:space="preserve">tärbadeanstalt </w:t>
      </w:r>
      <w:r w:rsidR="00BF094E">
        <w:t>am Plötzensee im Westen Berlins</w:t>
      </w:r>
      <w:r>
        <w:t xml:space="preserve"> auf einen Trupp Gardesoldaten und ließ noch weitere Soldaten herbeirufen. </w:t>
      </w:r>
    </w:p>
    <w:p w:rsidR="006C512C" w:rsidRDefault="00F11E8F" w:rsidP="006C512C">
      <w:pPr>
        <w:pStyle w:val="KeinLeerraum"/>
        <w:rPr>
          <w:rFonts w:eastAsia="Times New Roman" w:cs="Times New Roman"/>
          <w:szCs w:val="24"/>
          <w:lang w:eastAsia="de-DE"/>
        </w:rPr>
      </w:pPr>
      <w:r>
        <w:rPr>
          <w:noProof/>
        </w:rPr>
        <w:pict>
          <v:shape id="_x0000_s1026" type="#_x0000_t202" style="position:absolute;margin-left:-205pt;margin-top:38.65pt;width:196pt;height:31.8pt;z-index:251667456" wrapcoords="-74 0 -74 20400 21600 20400 21600 0 -74 0" stroked="f">
            <v:textbox inset="0,0,0,0">
              <w:txbxContent>
                <w:p w:rsidR="003A2AF0" w:rsidRPr="003C2394" w:rsidRDefault="003A2AF0" w:rsidP="003C2394">
                  <w:pPr>
                    <w:pStyle w:val="Beschriftung"/>
                    <w:jc w:val="center"/>
                    <w:rPr>
                      <w:rFonts w:ascii="Arial" w:hAnsi="Arial" w:cs="Arial"/>
                      <w:b w:val="0"/>
                      <w:color w:val="auto"/>
                      <w:sz w:val="24"/>
                    </w:rPr>
                  </w:pPr>
                  <w:r w:rsidRPr="003C2394">
                    <w:rPr>
                      <w:rFonts w:ascii="Arial" w:hAnsi="Arial" w:cs="Arial"/>
                      <w:b w:val="0"/>
                      <w:color w:val="auto"/>
                    </w:rPr>
                    <w:t>Vor dem Haupteingang des Rathauses steht die Bronzestatue von Wilhelm Voigt in seiner Hau</w:t>
                  </w:r>
                  <w:r w:rsidR="003C2394" w:rsidRPr="003C2394">
                    <w:rPr>
                      <w:rFonts w:ascii="Arial" w:hAnsi="Arial" w:cs="Arial"/>
                      <w:b w:val="0"/>
                      <w:color w:val="auto"/>
                    </w:rPr>
                    <w:t>p</w:t>
                  </w:r>
                  <w:r w:rsidRPr="003C2394">
                    <w:rPr>
                      <w:rFonts w:ascii="Arial" w:hAnsi="Arial" w:cs="Arial"/>
                      <w:b w:val="0"/>
                      <w:color w:val="auto"/>
                    </w:rPr>
                    <w:t>tmann Uniform</w:t>
                  </w:r>
                </w:p>
              </w:txbxContent>
            </v:textbox>
            <w10:wrap type="tight"/>
          </v:shape>
        </w:pict>
      </w:r>
      <w:r w:rsidR="0027777D">
        <w:t xml:space="preserve">Er unterstellte 10 </w:t>
      </w:r>
      <w:r w:rsidR="00787D74">
        <w:t>Soldaten</w:t>
      </w:r>
      <w:r w:rsidR="0027777D">
        <w:t xml:space="preserve"> seinem Kommando, unter Hinweis auf eine geheime „Kommandosache“. Mit </w:t>
      </w:r>
      <w:r w:rsidR="00787D74">
        <w:t>der Berliner Stadtbahn</w:t>
      </w:r>
      <w:r w:rsidR="001870C6">
        <w:t xml:space="preserve"> fuhr die Gruppe zum Rathaus </w:t>
      </w:r>
      <w:r w:rsidR="001E3F1E">
        <w:t>nach Köpenick</w:t>
      </w:r>
      <w:r w:rsidR="001870C6">
        <w:t xml:space="preserve">. </w:t>
      </w:r>
      <w:r w:rsidR="00DF0750">
        <w:t>Der Respekt vor des „Königs</w:t>
      </w:r>
      <w:r w:rsidR="009E55AD">
        <w:t xml:space="preserve"> Rock“ und die Berufung auf die Kabinettsordre, die wie ein magisches Zauberwort wirkte, ließen den Köpenicker Bürgermeister und Reserveoffizier Dr. Langerhans „wie eine Lilie zusammenknicken“</w:t>
      </w:r>
      <w:r w:rsidR="00F45E8B">
        <w:t>.</w:t>
      </w:r>
      <w:r w:rsidR="009E55AD">
        <w:t xml:space="preserve"> </w:t>
      </w:r>
      <w:r w:rsidR="00F45E8B">
        <w:t>Voigt ließ alle Au</w:t>
      </w:r>
      <w:r w:rsidR="00F45E8B">
        <w:t>s</w:t>
      </w:r>
      <w:r w:rsidR="00F45E8B">
        <w:t>gänge abriegeln und untersagt</w:t>
      </w:r>
      <w:r w:rsidR="00BF094E">
        <w:t>e</w:t>
      </w:r>
      <w:r w:rsidR="001870C6">
        <w:t>,</w:t>
      </w:r>
      <w:r w:rsidR="00F45E8B">
        <w:t xml:space="preserve"> den Beamten und Besuchern im Haus „jeglichen Verkehr auf den Fluren“. </w:t>
      </w:r>
      <w:r w:rsidR="00F45E8B" w:rsidRPr="00F339D4">
        <w:rPr>
          <w:rFonts w:eastAsia="Times New Roman" w:cs="Times New Roman"/>
          <w:szCs w:val="24"/>
          <w:lang w:eastAsia="de-DE"/>
        </w:rPr>
        <w:t xml:space="preserve">Im Rathaus </w:t>
      </w:r>
      <w:proofErr w:type="gramStart"/>
      <w:r w:rsidR="00F45E8B" w:rsidRPr="00F339D4">
        <w:rPr>
          <w:rFonts w:eastAsia="Times New Roman" w:cs="Times New Roman"/>
          <w:szCs w:val="24"/>
          <w:lang w:eastAsia="de-DE"/>
        </w:rPr>
        <w:t>anwesen</w:t>
      </w:r>
      <w:r w:rsidR="001870C6">
        <w:rPr>
          <w:rFonts w:eastAsia="Times New Roman" w:cs="Times New Roman"/>
          <w:szCs w:val="24"/>
          <w:lang w:eastAsia="de-DE"/>
        </w:rPr>
        <w:t>de</w:t>
      </w:r>
      <w:proofErr w:type="gramEnd"/>
      <w:r w:rsidR="00F45E8B" w:rsidRPr="00F339D4">
        <w:rPr>
          <w:rFonts w:eastAsia="Times New Roman" w:cs="Times New Roman"/>
          <w:szCs w:val="24"/>
          <w:lang w:eastAsia="de-DE"/>
        </w:rPr>
        <w:t xml:space="preserve"> Beamten der</w:t>
      </w:r>
      <w:r w:rsidR="00F45E8B">
        <w:rPr>
          <w:rFonts w:eastAsia="Times New Roman" w:cs="Times New Roman"/>
          <w:szCs w:val="24"/>
          <w:lang w:eastAsia="de-DE"/>
        </w:rPr>
        <w:t xml:space="preserve"> Gendarmerie</w:t>
      </w:r>
      <w:r w:rsidR="00F45E8B" w:rsidRPr="00F339D4">
        <w:rPr>
          <w:rFonts w:eastAsia="Times New Roman" w:cs="Times New Roman"/>
          <w:szCs w:val="24"/>
          <w:lang w:eastAsia="de-DE"/>
        </w:rPr>
        <w:t xml:space="preserve"> gab er den Befehl, die Umgebung abzusperren und für „Ruhe und Ordnung“ zu sorgen, wobei er sich „zur besseren Orientierung“ sogar eigens einen Gendarmen abstellen ließ.</w:t>
      </w:r>
      <w:r w:rsidR="003203BC">
        <w:rPr>
          <w:rFonts w:eastAsia="Times New Roman" w:cs="Times New Roman"/>
          <w:szCs w:val="24"/>
          <w:lang w:eastAsia="de-DE"/>
        </w:rPr>
        <w:t xml:space="preserve"> </w:t>
      </w:r>
      <w:r w:rsidR="003203BC" w:rsidRPr="00F339D4">
        <w:rPr>
          <w:rFonts w:eastAsia="Times New Roman" w:cs="Times New Roman"/>
          <w:szCs w:val="24"/>
          <w:lang w:eastAsia="de-DE"/>
        </w:rPr>
        <w:t>Den</w:t>
      </w:r>
      <w:r w:rsidR="003203BC">
        <w:rPr>
          <w:rFonts w:eastAsia="Times New Roman" w:cs="Times New Roman"/>
          <w:szCs w:val="24"/>
          <w:lang w:eastAsia="de-DE"/>
        </w:rPr>
        <w:t xml:space="preserve"> Kassenrendanten</w:t>
      </w:r>
      <w:r w:rsidR="003203BC" w:rsidRPr="00F339D4">
        <w:rPr>
          <w:rFonts w:eastAsia="Times New Roman" w:cs="Times New Roman"/>
          <w:szCs w:val="24"/>
          <w:lang w:eastAsia="de-DE"/>
        </w:rPr>
        <w:t xml:space="preserve"> von Wiltburg wies er an, einen Rechnungsabschluss zu ma</w:t>
      </w:r>
      <w:r w:rsidR="001870C6">
        <w:rPr>
          <w:rFonts w:eastAsia="Times New Roman" w:cs="Times New Roman"/>
          <w:szCs w:val="24"/>
          <w:lang w:eastAsia="de-DE"/>
        </w:rPr>
        <w:t>chen</w:t>
      </w:r>
      <w:r w:rsidR="003203BC" w:rsidRPr="00F339D4">
        <w:rPr>
          <w:rFonts w:eastAsia="Times New Roman" w:cs="Times New Roman"/>
          <w:szCs w:val="24"/>
          <w:lang w:eastAsia="de-DE"/>
        </w:rPr>
        <w:t xml:space="preserve"> und erklärte ihm, den Bestand der Stadtkasse beschlagnahmen zu müssen</w:t>
      </w:r>
      <w:r w:rsidR="003203BC">
        <w:rPr>
          <w:rFonts w:eastAsia="Times New Roman" w:cs="Times New Roman"/>
          <w:szCs w:val="24"/>
          <w:lang w:eastAsia="de-DE"/>
        </w:rPr>
        <w:t xml:space="preserve">. Der beschlagnahmte Kassenbestand </w:t>
      </w:r>
      <w:r w:rsidR="001870C6">
        <w:rPr>
          <w:rFonts w:eastAsia="Times New Roman" w:cs="Times New Roman"/>
          <w:szCs w:val="24"/>
          <w:lang w:eastAsia="de-DE"/>
        </w:rPr>
        <w:t xml:space="preserve">von </w:t>
      </w:r>
      <w:r w:rsidR="003203BC">
        <w:t>3.557,45</w:t>
      </w:r>
      <w:r w:rsidR="001870C6">
        <w:t xml:space="preserve"> Mark (</w:t>
      </w:r>
      <w:r w:rsidR="001870C6" w:rsidRPr="00BF094E">
        <w:rPr>
          <w:i/>
        </w:rPr>
        <w:t xml:space="preserve">in heutiger Währung ~ 22 </w:t>
      </w:r>
      <w:r w:rsidR="003203BC" w:rsidRPr="00BF094E">
        <w:rPr>
          <w:i/>
        </w:rPr>
        <w:t>000 €)</w:t>
      </w:r>
      <w:r w:rsidR="003203BC">
        <w:t xml:space="preserve"> wobei 1,67 Mark zum Sollbestand des Kassenbuches fehlten. </w:t>
      </w:r>
      <w:r w:rsidR="003203BC" w:rsidRPr="00F339D4">
        <w:rPr>
          <w:rFonts w:eastAsia="Times New Roman" w:cs="Times New Roman"/>
          <w:szCs w:val="24"/>
          <w:lang w:eastAsia="de-DE"/>
        </w:rPr>
        <w:t>Eine vom Rendanten erbetene</w:t>
      </w:r>
      <w:r w:rsidR="003203BC">
        <w:rPr>
          <w:rFonts w:eastAsia="Times New Roman" w:cs="Times New Roman"/>
          <w:szCs w:val="24"/>
          <w:lang w:eastAsia="de-DE"/>
        </w:rPr>
        <w:t xml:space="preserve"> Quittung</w:t>
      </w:r>
      <w:r w:rsidR="003203BC" w:rsidRPr="00F339D4">
        <w:rPr>
          <w:rFonts w:eastAsia="Times New Roman" w:cs="Times New Roman"/>
          <w:szCs w:val="24"/>
          <w:lang w:eastAsia="de-DE"/>
        </w:rPr>
        <w:t xml:space="preserve"> unterschrieb Voigt mit dem Nachnamen seines letzten G</w:t>
      </w:r>
      <w:r w:rsidR="003203BC" w:rsidRPr="00F339D4">
        <w:rPr>
          <w:rFonts w:eastAsia="Times New Roman" w:cs="Times New Roman"/>
          <w:szCs w:val="24"/>
          <w:lang w:eastAsia="de-DE"/>
        </w:rPr>
        <w:t>e</w:t>
      </w:r>
      <w:r w:rsidR="003203BC" w:rsidRPr="00F339D4">
        <w:rPr>
          <w:rFonts w:eastAsia="Times New Roman" w:cs="Times New Roman"/>
          <w:szCs w:val="24"/>
          <w:lang w:eastAsia="de-DE"/>
        </w:rPr>
        <w:t xml:space="preserve">fängnisdirektors („von Malzahn“) und dem Zusatz „H.i.1.G.R.“ (Hauptmann im 1. Garde-Regiment). </w:t>
      </w:r>
    </w:p>
    <w:p w:rsidR="006C512C" w:rsidRDefault="003203BC" w:rsidP="006C512C">
      <w:pPr>
        <w:pStyle w:val="KeinLeerraum"/>
        <w:rPr>
          <w:rFonts w:eastAsia="Times New Roman" w:cs="Times New Roman"/>
          <w:szCs w:val="24"/>
          <w:lang w:eastAsia="de-DE"/>
        </w:rPr>
      </w:pPr>
      <w:r w:rsidRPr="00F339D4">
        <w:rPr>
          <w:rFonts w:eastAsia="Times New Roman" w:cs="Times New Roman"/>
          <w:szCs w:val="24"/>
          <w:lang w:eastAsia="de-DE"/>
        </w:rPr>
        <w:t>Schließlich ließ der falsche Hauptmann Langerhans und von Wiltburg in gemieteten</w:t>
      </w:r>
      <w:r>
        <w:rPr>
          <w:rFonts w:eastAsia="Times New Roman" w:cs="Times New Roman"/>
          <w:szCs w:val="24"/>
          <w:lang w:eastAsia="de-DE"/>
        </w:rPr>
        <w:t xml:space="preserve"> Droschken</w:t>
      </w:r>
      <w:r w:rsidRPr="00F339D4">
        <w:rPr>
          <w:rFonts w:eastAsia="Times New Roman" w:cs="Times New Roman"/>
          <w:szCs w:val="24"/>
          <w:lang w:eastAsia="de-DE"/>
        </w:rPr>
        <w:t xml:space="preserve"> unter milit</w:t>
      </w:r>
      <w:r w:rsidRPr="00F339D4">
        <w:rPr>
          <w:rFonts w:eastAsia="Times New Roman" w:cs="Times New Roman"/>
          <w:szCs w:val="24"/>
          <w:lang w:eastAsia="de-DE"/>
        </w:rPr>
        <w:t>ä</w:t>
      </w:r>
      <w:r w:rsidRPr="00F339D4">
        <w:rPr>
          <w:rFonts w:eastAsia="Times New Roman" w:cs="Times New Roman"/>
          <w:szCs w:val="24"/>
          <w:lang w:eastAsia="de-DE"/>
        </w:rPr>
        <w:t>rischer Bewachung zur</w:t>
      </w:r>
      <w:r>
        <w:rPr>
          <w:rFonts w:eastAsia="Times New Roman" w:cs="Times New Roman"/>
          <w:szCs w:val="24"/>
          <w:lang w:eastAsia="de-DE"/>
        </w:rPr>
        <w:t xml:space="preserve"> Neue Wache</w:t>
      </w:r>
      <w:r w:rsidRPr="00F339D4">
        <w:rPr>
          <w:rFonts w:eastAsia="Times New Roman" w:cs="Times New Roman"/>
          <w:szCs w:val="24"/>
          <w:lang w:eastAsia="de-DE"/>
        </w:rPr>
        <w:t xml:space="preserve"> nach Berlin bringen, nachdem er ihnen zuvor das</w:t>
      </w:r>
      <w:r>
        <w:rPr>
          <w:rFonts w:eastAsia="Times New Roman" w:cs="Times New Roman"/>
          <w:szCs w:val="24"/>
          <w:lang w:eastAsia="de-DE"/>
        </w:rPr>
        <w:t xml:space="preserve"> Ehrenwort</w:t>
      </w:r>
      <w:r w:rsidRPr="00F339D4">
        <w:rPr>
          <w:rFonts w:eastAsia="Times New Roman" w:cs="Times New Roman"/>
          <w:szCs w:val="24"/>
          <w:lang w:eastAsia="de-DE"/>
        </w:rPr>
        <w:t xml:space="preserve"> abg</w:t>
      </w:r>
      <w:r w:rsidRPr="00F339D4">
        <w:rPr>
          <w:rFonts w:eastAsia="Times New Roman" w:cs="Times New Roman"/>
          <w:szCs w:val="24"/>
          <w:lang w:eastAsia="de-DE"/>
        </w:rPr>
        <w:t>e</w:t>
      </w:r>
      <w:r w:rsidRPr="00F339D4">
        <w:rPr>
          <w:rFonts w:eastAsia="Times New Roman" w:cs="Times New Roman"/>
          <w:szCs w:val="24"/>
          <w:lang w:eastAsia="de-DE"/>
        </w:rPr>
        <w:t>nommen hatte, keinen Fluchtversuch zu unternehmen. Presseberichten zufolge war es ihm zuvor auch g</w:t>
      </w:r>
      <w:r w:rsidRPr="00F339D4">
        <w:rPr>
          <w:rFonts w:eastAsia="Times New Roman" w:cs="Times New Roman"/>
          <w:szCs w:val="24"/>
          <w:lang w:eastAsia="de-DE"/>
        </w:rPr>
        <w:t>e</w:t>
      </w:r>
      <w:r w:rsidRPr="00F339D4">
        <w:rPr>
          <w:rFonts w:eastAsia="Times New Roman" w:cs="Times New Roman"/>
          <w:szCs w:val="24"/>
          <w:lang w:eastAsia="de-DE"/>
        </w:rPr>
        <w:t>lungen, das Köpenicker Postamt für Telefonate nach Berlin eine Stunde lang sperren zu lassen. Erst nach dem Abtransport der Gefangenen konnten einige</w:t>
      </w:r>
      <w:r>
        <w:rPr>
          <w:rFonts w:eastAsia="Times New Roman" w:cs="Times New Roman"/>
          <w:szCs w:val="24"/>
          <w:lang w:eastAsia="de-DE"/>
        </w:rPr>
        <w:t xml:space="preserve"> Stadtverordnete</w:t>
      </w:r>
      <w:r w:rsidRPr="00F339D4">
        <w:rPr>
          <w:rFonts w:eastAsia="Times New Roman" w:cs="Times New Roman"/>
          <w:szCs w:val="24"/>
          <w:lang w:eastAsia="de-DE"/>
        </w:rPr>
        <w:t xml:space="preserve"> das</w:t>
      </w:r>
      <w:r w:rsidR="006C512C">
        <w:rPr>
          <w:rFonts w:eastAsia="Times New Roman" w:cs="Times New Roman"/>
          <w:szCs w:val="24"/>
          <w:lang w:eastAsia="de-DE"/>
        </w:rPr>
        <w:t xml:space="preserve"> Landratsamt</w:t>
      </w:r>
      <w:r w:rsidRPr="00F339D4">
        <w:rPr>
          <w:rFonts w:eastAsia="Times New Roman" w:cs="Times New Roman"/>
          <w:szCs w:val="24"/>
          <w:lang w:eastAsia="de-DE"/>
        </w:rPr>
        <w:t xml:space="preserve"> telegrafisch in Kenntnis setzen. </w:t>
      </w:r>
    </w:p>
    <w:p w:rsidR="001870C6" w:rsidRDefault="006C512C" w:rsidP="004A7C41">
      <w:pPr>
        <w:pStyle w:val="KeinLeerraum"/>
      </w:pPr>
      <w:r w:rsidRPr="00F339D4">
        <w:rPr>
          <w:rFonts w:eastAsia="Times New Roman" w:cs="Times New Roman"/>
          <w:szCs w:val="24"/>
          <w:lang w:eastAsia="de-DE"/>
        </w:rPr>
        <w:t>Nach Beendigung seiner Aktion gab der Hauptmann von Köpenick seiner Truppe den Befehl, das Rathaus noch eine halbe Stunde besetzt zu halten. Er selbst begab sich unter den Augen einer neugierigen Me</w:t>
      </w:r>
      <w:r w:rsidRPr="00F339D4">
        <w:rPr>
          <w:rFonts w:eastAsia="Times New Roman" w:cs="Times New Roman"/>
          <w:szCs w:val="24"/>
          <w:lang w:eastAsia="de-DE"/>
        </w:rPr>
        <w:t>n</w:t>
      </w:r>
      <w:r>
        <w:rPr>
          <w:rFonts w:eastAsia="Times New Roman" w:cs="Times New Roman"/>
          <w:szCs w:val="24"/>
          <w:lang w:eastAsia="de-DE"/>
        </w:rPr>
        <w:t>schenmenge zurück zum Bahnhof</w:t>
      </w:r>
      <w:r w:rsidRPr="00F339D4">
        <w:rPr>
          <w:rFonts w:eastAsia="Times New Roman" w:cs="Times New Roman"/>
          <w:szCs w:val="24"/>
          <w:lang w:eastAsia="de-DE"/>
        </w:rPr>
        <w:t xml:space="preserve"> </w:t>
      </w:r>
      <w:r>
        <w:rPr>
          <w:rFonts w:eastAsia="Times New Roman" w:cs="Times New Roman"/>
          <w:szCs w:val="24"/>
          <w:lang w:eastAsia="de-DE"/>
        </w:rPr>
        <w:t>und fuhr</w:t>
      </w:r>
      <w:r w:rsidRPr="00F339D4">
        <w:rPr>
          <w:rFonts w:eastAsia="Times New Roman" w:cs="Times New Roman"/>
          <w:szCs w:val="24"/>
          <w:lang w:eastAsia="de-DE"/>
        </w:rPr>
        <w:t xml:space="preserve"> mit der nächsten Bahn in Richtung Berlin. </w:t>
      </w:r>
      <w:r w:rsidR="004A7C41">
        <w:t xml:space="preserve">10 Tage </w:t>
      </w:r>
      <w:r w:rsidR="001870C6">
        <w:t xml:space="preserve">später wurde </w:t>
      </w:r>
      <w:r w:rsidR="004A7C41">
        <w:t xml:space="preserve"> Wilhelm Voigt mit</w:t>
      </w:r>
      <w:r w:rsidR="001870C6">
        <w:t xml:space="preserve"> samt</w:t>
      </w:r>
      <w:r w:rsidR="004A7C41">
        <w:t xml:space="preserve"> dem Geld</w:t>
      </w:r>
      <w:r w:rsidR="001870C6">
        <w:t xml:space="preserve"> verhaftet, nachdem ein ehemaliger Zellengenosse, der von Voigts Pläne wusste, der Polizei einen Tipp gegen</w:t>
      </w:r>
      <w:r w:rsidR="00BF094E">
        <w:t xml:space="preserve"> </w:t>
      </w:r>
      <w:r w:rsidR="001870C6">
        <w:t>hatte.</w:t>
      </w:r>
    </w:p>
    <w:p w:rsidR="000C576C" w:rsidRDefault="00BF094E" w:rsidP="004A7C41">
      <w:pPr>
        <w:pStyle w:val="KeinLeerraum"/>
      </w:pPr>
      <w:r>
        <w:t>Zu seiner</w:t>
      </w:r>
      <w:r w:rsidR="001870C6">
        <w:t xml:space="preserve"> Verteidigung gab er an, </w:t>
      </w:r>
      <w:r w:rsidR="0005082D">
        <w:t xml:space="preserve">im Rathaus nach Auslandspässen gesucht zu haben, denn aufgrund seiner vielen Vorstrafen war immer wieder ein Aufenthaltsverbot gegen ihn verhängt worden. </w:t>
      </w:r>
      <w:r w:rsidR="001041BB">
        <w:t>Wer in</w:t>
      </w:r>
      <w:r w:rsidR="0005082D">
        <w:t xml:space="preserve"> </w:t>
      </w:r>
      <w:r w:rsidR="001041BB">
        <w:t>d</w:t>
      </w:r>
      <w:r w:rsidR="004A7C41">
        <w:t>a</w:t>
      </w:r>
      <w:r w:rsidR="001041BB">
        <w:t>maliger Zeit unter ständiger Polizeiaufsicht stand, konnte sich im Land nicht frei bewegen, bekam weder einen Pass noch eine Aufenthaltserlaubnis und konnte auch keiner geregelten Arbeit nachgehen.</w:t>
      </w:r>
      <w:r w:rsidR="004A7C41">
        <w:t xml:space="preserve"> </w:t>
      </w:r>
    </w:p>
    <w:p w:rsidR="004A7C41" w:rsidRDefault="000C576C" w:rsidP="004A7C41">
      <w:pPr>
        <w:pStyle w:val="KeinLeerraum"/>
      </w:pPr>
      <w:r>
        <w:t>Das Gericht verurteilte Voigt zu 4 Jahren Gefängnis, aber der Kaiser begnadigte ihn nach 2 Jahren.</w:t>
      </w:r>
    </w:p>
    <w:p w:rsidR="000C576C" w:rsidRDefault="000C576C" w:rsidP="004A7C41">
      <w:pPr>
        <w:pStyle w:val="KeinLeerraum"/>
      </w:pPr>
      <w:r>
        <w:t xml:space="preserve">1910 erhielt er einen luxemburgischen Ausweis, zog nach Luxemburg, wo er 1922 verstarb. </w:t>
      </w:r>
    </w:p>
    <w:p w:rsidR="000C576C" w:rsidRDefault="000C576C" w:rsidP="000C576C">
      <w:pPr>
        <w:pStyle w:val="KeinLeerraum"/>
        <w:rPr>
          <w:rFonts w:eastAsia="Times New Roman" w:cs="Times New Roman"/>
          <w:szCs w:val="24"/>
          <w:lang w:eastAsia="de-DE"/>
        </w:rPr>
      </w:pPr>
      <w:r>
        <w:rPr>
          <w:rFonts w:eastAsia="Times New Roman" w:cs="Times New Roman"/>
          <w:szCs w:val="24"/>
          <w:lang w:eastAsia="de-DE"/>
        </w:rPr>
        <w:t>Mit dieser Geschichte wurde Köpenick und das Rathaus Weltbekannt.</w:t>
      </w:r>
    </w:p>
    <w:p w:rsidR="00416FDA" w:rsidRDefault="000C576C" w:rsidP="004A2B5F">
      <w:pPr>
        <w:pStyle w:val="KeinLeerraum"/>
      </w:pPr>
      <w:r>
        <w:rPr>
          <w:rFonts w:eastAsia="Times New Roman" w:cs="Times New Roman"/>
          <w:szCs w:val="24"/>
          <w:lang w:eastAsia="de-DE"/>
        </w:rPr>
        <w:t xml:space="preserve">Der Stoff diente für 13 Verfilmungen. </w:t>
      </w:r>
    </w:p>
    <w:sectPr w:rsidR="00416FDA" w:rsidSect="0078260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autoHyphenation/>
  <w:hyphenationZone w:val="425"/>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C46BDE"/>
    <w:rsid w:val="000206FA"/>
    <w:rsid w:val="00032722"/>
    <w:rsid w:val="000408C4"/>
    <w:rsid w:val="0005082D"/>
    <w:rsid w:val="00060122"/>
    <w:rsid w:val="00084DCD"/>
    <w:rsid w:val="000C576C"/>
    <w:rsid w:val="000E7B06"/>
    <w:rsid w:val="001041BB"/>
    <w:rsid w:val="0013674E"/>
    <w:rsid w:val="00176E5C"/>
    <w:rsid w:val="001870C6"/>
    <w:rsid w:val="00196100"/>
    <w:rsid w:val="001E3F1E"/>
    <w:rsid w:val="001F245A"/>
    <w:rsid w:val="00230B85"/>
    <w:rsid w:val="00254BB3"/>
    <w:rsid w:val="0027777D"/>
    <w:rsid w:val="002B62AC"/>
    <w:rsid w:val="00302D0A"/>
    <w:rsid w:val="00306188"/>
    <w:rsid w:val="003203BC"/>
    <w:rsid w:val="003245A5"/>
    <w:rsid w:val="0037737F"/>
    <w:rsid w:val="00380788"/>
    <w:rsid w:val="00395C97"/>
    <w:rsid w:val="003A2AF0"/>
    <w:rsid w:val="003B48B1"/>
    <w:rsid w:val="003C2394"/>
    <w:rsid w:val="003C3AC6"/>
    <w:rsid w:val="004028CA"/>
    <w:rsid w:val="00416FDA"/>
    <w:rsid w:val="00426718"/>
    <w:rsid w:val="004534D1"/>
    <w:rsid w:val="00456F9E"/>
    <w:rsid w:val="00467E37"/>
    <w:rsid w:val="00473DAE"/>
    <w:rsid w:val="004A2B5F"/>
    <w:rsid w:val="004A7C41"/>
    <w:rsid w:val="004C3972"/>
    <w:rsid w:val="004E2FF9"/>
    <w:rsid w:val="0050752A"/>
    <w:rsid w:val="00515BEB"/>
    <w:rsid w:val="00530086"/>
    <w:rsid w:val="0055113C"/>
    <w:rsid w:val="00570D4A"/>
    <w:rsid w:val="00597774"/>
    <w:rsid w:val="005C6930"/>
    <w:rsid w:val="00600466"/>
    <w:rsid w:val="00610453"/>
    <w:rsid w:val="006136B9"/>
    <w:rsid w:val="006C512C"/>
    <w:rsid w:val="007116BD"/>
    <w:rsid w:val="00745792"/>
    <w:rsid w:val="00782601"/>
    <w:rsid w:val="00787D74"/>
    <w:rsid w:val="007F0A5B"/>
    <w:rsid w:val="00852B65"/>
    <w:rsid w:val="00877739"/>
    <w:rsid w:val="008D7820"/>
    <w:rsid w:val="009346EC"/>
    <w:rsid w:val="0098782C"/>
    <w:rsid w:val="009B69AD"/>
    <w:rsid w:val="009E0521"/>
    <w:rsid w:val="009E55AD"/>
    <w:rsid w:val="00A47916"/>
    <w:rsid w:val="00A936D9"/>
    <w:rsid w:val="00AF6DC0"/>
    <w:rsid w:val="00B36584"/>
    <w:rsid w:val="00B40983"/>
    <w:rsid w:val="00B75128"/>
    <w:rsid w:val="00B76CE1"/>
    <w:rsid w:val="00BF094E"/>
    <w:rsid w:val="00C01FA7"/>
    <w:rsid w:val="00C13A73"/>
    <w:rsid w:val="00C175A3"/>
    <w:rsid w:val="00C451DC"/>
    <w:rsid w:val="00C46BDE"/>
    <w:rsid w:val="00C75A8B"/>
    <w:rsid w:val="00CA1BDF"/>
    <w:rsid w:val="00CA306C"/>
    <w:rsid w:val="00CB3C9A"/>
    <w:rsid w:val="00CF257E"/>
    <w:rsid w:val="00D410FD"/>
    <w:rsid w:val="00D500B9"/>
    <w:rsid w:val="00D637AB"/>
    <w:rsid w:val="00D73399"/>
    <w:rsid w:val="00D762CF"/>
    <w:rsid w:val="00DA3B68"/>
    <w:rsid w:val="00DB47A4"/>
    <w:rsid w:val="00DF0750"/>
    <w:rsid w:val="00E008CA"/>
    <w:rsid w:val="00E0475D"/>
    <w:rsid w:val="00E11A6D"/>
    <w:rsid w:val="00E241FE"/>
    <w:rsid w:val="00E307A1"/>
    <w:rsid w:val="00E40A30"/>
    <w:rsid w:val="00E80400"/>
    <w:rsid w:val="00EC18A3"/>
    <w:rsid w:val="00ED0B7E"/>
    <w:rsid w:val="00F11E8F"/>
    <w:rsid w:val="00F31362"/>
    <w:rsid w:val="00F45E8B"/>
    <w:rsid w:val="00F56502"/>
    <w:rsid w:val="00F666BE"/>
    <w:rsid w:val="00F77F74"/>
    <w:rsid w:val="00F874B8"/>
    <w:rsid w:val="00F87BDA"/>
    <w:rsid w:val="00FA3586"/>
    <w:rsid w:val="00FB0BF2"/>
    <w:rsid w:val="00FC0E79"/>
    <w:rsid w:val="00FE666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Arial"/>
        <w:sz w:val="24"/>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6BDE"/>
    <w:rPr>
      <w:rFonts w:cstheme="minorBidi"/>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116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116BD"/>
    <w:rPr>
      <w:rFonts w:ascii="Tahoma" w:hAnsi="Tahoma" w:cs="Tahoma"/>
      <w:sz w:val="16"/>
      <w:szCs w:val="16"/>
    </w:rPr>
  </w:style>
  <w:style w:type="paragraph" w:styleId="KeinLeerraum">
    <w:name w:val="No Spacing"/>
    <w:uiPriority w:val="1"/>
    <w:qFormat/>
    <w:rsid w:val="00230B85"/>
    <w:pPr>
      <w:spacing w:after="0" w:line="240" w:lineRule="auto"/>
    </w:pPr>
    <w:rPr>
      <w:rFonts w:cstheme="minorBidi"/>
      <w:szCs w:val="22"/>
    </w:rPr>
  </w:style>
  <w:style w:type="paragraph" w:styleId="Beschriftung">
    <w:name w:val="caption"/>
    <w:basedOn w:val="Standard"/>
    <w:next w:val="Standard"/>
    <w:uiPriority w:val="35"/>
    <w:unhideWhenUsed/>
    <w:qFormat/>
    <w:rsid w:val="003A2AF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948</Words>
  <Characters>5975</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Wolffgang Diehl</dc:creator>
  <cp:keywords/>
  <dc:description/>
  <cp:lastModifiedBy>Wolfgang</cp:lastModifiedBy>
  <cp:revision>33</cp:revision>
  <cp:lastPrinted>2018-11-26T09:42:00Z</cp:lastPrinted>
  <dcterms:created xsi:type="dcterms:W3CDTF">2018-10-16T19:52:00Z</dcterms:created>
  <dcterms:modified xsi:type="dcterms:W3CDTF">2019-03-10T10:07:00Z</dcterms:modified>
</cp:coreProperties>
</file>